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C671" w14:textId="77777777" w:rsidR="00195D72" w:rsidRDefault="00195D72" w:rsidP="007E7361">
      <w:pPr>
        <w:jc w:val="center"/>
        <w:rPr>
          <w:color w:val="000000" w:themeColor="text1"/>
        </w:rPr>
      </w:pPr>
    </w:p>
    <w:p w14:paraId="07580F50" w14:textId="08AC052A" w:rsidR="00195D72" w:rsidRPr="00D66F7D" w:rsidRDefault="000319B4" w:rsidP="007E7361">
      <w:pPr>
        <w:jc w:val="center"/>
        <w:rPr>
          <w:color w:val="000000" w:themeColor="text1"/>
        </w:rPr>
      </w:pPr>
      <w:r w:rsidRPr="00D66F7D">
        <w:rPr>
          <w:b/>
          <w:noProof/>
          <w:color w:val="000000" w:themeColor="text1"/>
          <w:sz w:val="36"/>
          <w:szCs w:val="36"/>
          <w:lang w:eastAsia="tr-TR"/>
        </w:rPr>
        <w:drawing>
          <wp:inline distT="0" distB="0" distL="0" distR="0" wp14:anchorId="4C66C772" wp14:editId="1DFE468B">
            <wp:extent cx="915019" cy="91501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66" cy="94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5FA91" w14:textId="77777777" w:rsidR="005B5AA1" w:rsidRDefault="005B5AA1" w:rsidP="007E7361">
      <w:pPr>
        <w:rPr>
          <w:b/>
          <w:bCs/>
          <w:color w:val="000000" w:themeColor="text1"/>
        </w:rPr>
      </w:pPr>
    </w:p>
    <w:p w14:paraId="7E07E393" w14:textId="44287E69" w:rsidR="00E24231" w:rsidRDefault="000319B4" w:rsidP="007E7361">
      <w:pPr>
        <w:rPr>
          <w:b/>
          <w:bCs/>
          <w:color w:val="000000" w:themeColor="text1"/>
        </w:rPr>
      </w:pPr>
      <w:r w:rsidRPr="00D66F7D">
        <w:rPr>
          <w:b/>
          <w:bCs/>
          <w:color w:val="000000" w:themeColor="text1"/>
        </w:rPr>
        <w:t>Basın Bülteni</w:t>
      </w:r>
      <w:r w:rsidRPr="00D66F7D">
        <w:rPr>
          <w:b/>
          <w:bCs/>
          <w:color w:val="000000" w:themeColor="text1"/>
        </w:rPr>
        <w:tab/>
      </w:r>
      <w:r w:rsidRPr="00D66F7D">
        <w:rPr>
          <w:b/>
          <w:bCs/>
          <w:color w:val="000000" w:themeColor="text1"/>
        </w:rPr>
        <w:tab/>
        <w:t xml:space="preserve">                                                                                             </w:t>
      </w:r>
      <w:r w:rsidRPr="00D66F7D">
        <w:rPr>
          <w:b/>
          <w:bCs/>
          <w:color w:val="000000" w:themeColor="text1"/>
        </w:rPr>
        <w:tab/>
      </w:r>
      <w:r w:rsidR="00422480">
        <w:rPr>
          <w:b/>
          <w:bCs/>
          <w:color w:val="000000" w:themeColor="text1"/>
        </w:rPr>
        <w:t>19.04</w:t>
      </w:r>
      <w:r w:rsidRPr="00D66F7D">
        <w:rPr>
          <w:b/>
          <w:bCs/>
          <w:color w:val="000000" w:themeColor="text1"/>
        </w:rPr>
        <w:t>.202</w:t>
      </w:r>
      <w:r w:rsidRPr="00D66F7D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0C13" wp14:editId="740D1CFA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FFC0C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422480">
        <w:rPr>
          <w:b/>
          <w:bCs/>
          <w:color w:val="000000" w:themeColor="text1"/>
        </w:rPr>
        <w:t>3</w:t>
      </w:r>
    </w:p>
    <w:p w14:paraId="0B800FA7" w14:textId="77777777" w:rsidR="005B5AA1" w:rsidRDefault="005B5AA1" w:rsidP="007E7361">
      <w:pPr>
        <w:rPr>
          <w:b/>
          <w:bCs/>
          <w:color w:val="000000" w:themeColor="text1"/>
        </w:rPr>
      </w:pPr>
    </w:p>
    <w:p w14:paraId="5116CFF9" w14:textId="78BC5251" w:rsidR="00A168C3" w:rsidRDefault="00C72F3E" w:rsidP="007E7361">
      <w:pPr>
        <w:jc w:val="center"/>
        <w:rPr>
          <w:b/>
          <w:bCs/>
          <w:sz w:val="40"/>
          <w:szCs w:val="40"/>
        </w:rPr>
      </w:pPr>
      <w:r w:rsidRPr="00C72F3E">
        <w:rPr>
          <w:b/>
          <w:bCs/>
          <w:sz w:val="40"/>
          <w:szCs w:val="40"/>
        </w:rPr>
        <w:t xml:space="preserve"> </w:t>
      </w:r>
      <w:r w:rsidR="00CC4864">
        <w:rPr>
          <w:b/>
          <w:bCs/>
          <w:sz w:val="40"/>
          <w:szCs w:val="40"/>
        </w:rPr>
        <w:t>TRT Ortak Y</w:t>
      </w:r>
      <w:r w:rsidR="00FD71A3" w:rsidRPr="00FD71A3">
        <w:rPr>
          <w:b/>
          <w:bCs/>
          <w:sz w:val="40"/>
          <w:szCs w:val="40"/>
        </w:rPr>
        <w:t>apımı</w:t>
      </w:r>
      <w:r w:rsidR="00FD71A3">
        <w:rPr>
          <w:b/>
          <w:bCs/>
          <w:sz w:val="40"/>
          <w:szCs w:val="40"/>
        </w:rPr>
        <w:t xml:space="preserve"> “</w:t>
      </w:r>
      <w:r w:rsidR="00E96CCD">
        <w:rPr>
          <w:b/>
          <w:bCs/>
          <w:sz w:val="40"/>
          <w:szCs w:val="40"/>
        </w:rPr>
        <w:t>Tay</w:t>
      </w:r>
      <w:r w:rsidR="00FD71A3">
        <w:rPr>
          <w:b/>
          <w:bCs/>
          <w:sz w:val="40"/>
          <w:szCs w:val="40"/>
        </w:rPr>
        <w:t>”</w:t>
      </w:r>
      <w:r w:rsidR="00422480">
        <w:rPr>
          <w:b/>
          <w:bCs/>
          <w:sz w:val="40"/>
          <w:szCs w:val="40"/>
        </w:rPr>
        <w:t xml:space="preserve"> ve "Nuh'un Gemisi Cudi'de 2" F</w:t>
      </w:r>
      <w:r w:rsidR="00422480" w:rsidRPr="00422480">
        <w:rPr>
          <w:b/>
          <w:bCs/>
          <w:sz w:val="40"/>
          <w:szCs w:val="40"/>
        </w:rPr>
        <w:t>ilm</w:t>
      </w:r>
      <w:r w:rsidR="009E5585">
        <w:rPr>
          <w:b/>
          <w:bCs/>
          <w:sz w:val="40"/>
          <w:szCs w:val="40"/>
        </w:rPr>
        <w:t>ler</w:t>
      </w:r>
      <w:r w:rsidR="00422480" w:rsidRPr="00422480">
        <w:rPr>
          <w:b/>
          <w:bCs/>
          <w:sz w:val="40"/>
          <w:szCs w:val="40"/>
        </w:rPr>
        <w:t>i</w:t>
      </w:r>
      <w:r w:rsidR="00422480">
        <w:rPr>
          <w:b/>
          <w:bCs/>
          <w:sz w:val="40"/>
          <w:szCs w:val="40"/>
        </w:rPr>
        <w:t xml:space="preserve"> </w:t>
      </w:r>
      <w:r w:rsidR="007E16CD">
        <w:rPr>
          <w:b/>
          <w:bCs/>
          <w:sz w:val="40"/>
          <w:szCs w:val="40"/>
        </w:rPr>
        <w:t xml:space="preserve">TV’de İlk Kez </w:t>
      </w:r>
      <w:r w:rsidR="00E96CCD">
        <w:rPr>
          <w:b/>
          <w:bCs/>
          <w:sz w:val="40"/>
          <w:szCs w:val="40"/>
        </w:rPr>
        <w:t>Bu</w:t>
      </w:r>
      <w:r w:rsidR="000934A4">
        <w:rPr>
          <w:b/>
          <w:bCs/>
          <w:sz w:val="40"/>
          <w:szCs w:val="40"/>
        </w:rPr>
        <w:t xml:space="preserve"> Akşam</w:t>
      </w:r>
      <w:r>
        <w:rPr>
          <w:b/>
          <w:bCs/>
          <w:sz w:val="40"/>
          <w:szCs w:val="40"/>
        </w:rPr>
        <w:t xml:space="preserve"> TRT 1’de</w:t>
      </w:r>
    </w:p>
    <w:p w14:paraId="143D25CF" w14:textId="77777777" w:rsidR="00C72F3E" w:rsidRPr="00413EED" w:rsidRDefault="00C72F3E" w:rsidP="007E7361">
      <w:pPr>
        <w:jc w:val="both"/>
        <w:rPr>
          <w:rFonts w:ascii="Calibri" w:hAnsi="Calibri" w:cs="Calibri"/>
        </w:rPr>
      </w:pPr>
    </w:p>
    <w:p w14:paraId="454620BC" w14:textId="04EF7B5F" w:rsidR="0008500C" w:rsidRDefault="00422480" w:rsidP="007E7361">
      <w:pPr>
        <w:jc w:val="center"/>
        <w:rPr>
          <w:b/>
          <w:color w:val="000000" w:themeColor="text1"/>
        </w:rPr>
      </w:pPr>
      <w:r w:rsidRPr="00422480">
        <w:rPr>
          <w:b/>
          <w:color w:val="000000" w:themeColor="text1"/>
        </w:rPr>
        <w:t>Hz. Muhammed’in “Hicret” yolculuğunu konu edinen ilk animasyon fil</w:t>
      </w:r>
      <w:r>
        <w:rPr>
          <w:b/>
          <w:color w:val="000000" w:themeColor="text1"/>
        </w:rPr>
        <w:t>mi olan TRT ortak yapımı “Tay”</w:t>
      </w:r>
      <w:r w:rsidR="00A63A65">
        <w:rPr>
          <w:b/>
          <w:color w:val="000000" w:themeColor="text1"/>
        </w:rPr>
        <w:t xml:space="preserve">, </w:t>
      </w:r>
      <w:r w:rsidR="00B03D70">
        <w:rPr>
          <w:b/>
          <w:color w:val="000000" w:themeColor="text1"/>
        </w:rPr>
        <w:t>televizyonda</w:t>
      </w:r>
      <w:r w:rsidR="007E16CD">
        <w:rPr>
          <w:b/>
          <w:color w:val="000000" w:themeColor="text1"/>
        </w:rPr>
        <w:t xml:space="preserve"> ilk kez </w:t>
      </w:r>
      <w:r>
        <w:rPr>
          <w:b/>
          <w:color w:val="000000" w:themeColor="text1"/>
        </w:rPr>
        <w:t xml:space="preserve">bu </w:t>
      </w:r>
      <w:r w:rsidR="0008500C">
        <w:rPr>
          <w:b/>
          <w:color w:val="000000" w:themeColor="text1"/>
        </w:rPr>
        <w:t>akşam saat 20.00’de TRT 1</w:t>
      </w:r>
      <w:r w:rsidR="0072007D">
        <w:rPr>
          <w:b/>
          <w:color w:val="000000" w:themeColor="text1"/>
        </w:rPr>
        <w:t>’de ekran</w:t>
      </w:r>
      <w:r w:rsidR="00A06B80">
        <w:rPr>
          <w:b/>
          <w:color w:val="000000" w:themeColor="text1"/>
        </w:rPr>
        <w:t>a</w:t>
      </w:r>
      <w:r w:rsidR="0095704C">
        <w:rPr>
          <w:b/>
          <w:color w:val="000000" w:themeColor="text1"/>
        </w:rPr>
        <w:t xml:space="preserve"> gelecek</w:t>
      </w:r>
      <w:r w:rsidR="0008500C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422480">
        <w:rPr>
          <w:b/>
          <w:color w:val="000000" w:themeColor="text1"/>
        </w:rPr>
        <w:t>Şırnak'taki belediye seçimleri ile iki aşığın kavuşma çabasını konu alan</w:t>
      </w:r>
      <w:r>
        <w:rPr>
          <w:b/>
          <w:color w:val="000000" w:themeColor="text1"/>
        </w:rPr>
        <w:t xml:space="preserve"> </w:t>
      </w:r>
      <w:r w:rsidRPr="00422480">
        <w:rPr>
          <w:b/>
          <w:color w:val="000000" w:themeColor="text1"/>
        </w:rPr>
        <w:t>"Nuh'un Gemisi Cudi'de 2"</w:t>
      </w:r>
      <w:r>
        <w:rPr>
          <w:b/>
          <w:color w:val="000000" w:themeColor="text1"/>
        </w:rPr>
        <w:t xml:space="preserve"> filmi de televizyonda ilk kez bu akşam saat 21.55’te TRT 1 ekranlarında olacak.</w:t>
      </w:r>
    </w:p>
    <w:p w14:paraId="18A0A8FE" w14:textId="77777777" w:rsidR="0008500C" w:rsidRDefault="0008500C" w:rsidP="007E7361">
      <w:pPr>
        <w:jc w:val="center"/>
        <w:rPr>
          <w:b/>
          <w:color w:val="000000" w:themeColor="text1"/>
        </w:rPr>
      </w:pPr>
    </w:p>
    <w:p w14:paraId="008D62A5" w14:textId="6B9B8ADD" w:rsidR="002D55B7" w:rsidRDefault="00422480" w:rsidP="007E7361">
      <w:pPr>
        <w:tabs>
          <w:tab w:val="left" w:pos="3336"/>
        </w:tabs>
        <w:jc w:val="both"/>
      </w:pPr>
      <w:r w:rsidRPr="00422480">
        <w:t xml:space="preserve">Hz. Muhammed'in İslam tarihinin dönüm noktası olan çileli "Hicret" yolculuğunu konu edinen </w:t>
      </w:r>
      <w:r>
        <w:t>ve v</w:t>
      </w:r>
      <w:r w:rsidRPr="00422480">
        <w:t>izyona girdiği dönemde büyük ilg</w:t>
      </w:r>
      <w:r>
        <w:t xml:space="preserve">i gören TRT ortak yapımı "Tay", </w:t>
      </w:r>
      <w:r w:rsidR="00EC5862">
        <w:t xml:space="preserve">televizyonda ilk kez </w:t>
      </w:r>
      <w:r>
        <w:t xml:space="preserve">bu </w:t>
      </w:r>
      <w:proofErr w:type="gramStart"/>
      <w:r w:rsidR="007352AA" w:rsidRPr="007352AA">
        <w:t>akşam</w:t>
      </w:r>
      <w:proofErr w:type="gramEnd"/>
      <w:r w:rsidR="007352AA" w:rsidRPr="007352AA">
        <w:t xml:space="preserve"> saat 20.00’de TRT 1’de ekrana gelecek.</w:t>
      </w:r>
      <w:r w:rsidR="007352AA">
        <w:t xml:space="preserve"> </w:t>
      </w:r>
      <w:r w:rsidR="00225BE3">
        <w:t>Şırnak'ta belediye seçimlerini kazanmak için çalışan insanlar ile bu sırada kavuşacakları günün hayalini kuran iki aşağın hikayesini konu alan k</w:t>
      </w:r>
      <w:r w:rsidR="00225BE3" w:rsidRPr="00422480">
        <w:t xml:space="preserve">omedi türündeki </w:t>
      </w:r>
      <w:r w:rsidR="00225BE3">
        <w:t>“</w:t>
      </w:r>
      <w:r w:rsidR="00225BE3" w:rsidRPr="00422480">
        <w:t>Nuh'un Gemisi Cudi'de 2</w:t>
      </w:r>
      <w:r w:rsidR="00225BE3">
        <w:t>” filmi ise, televizyonda ilk kez bu akşam saat 21.55’t</w:t>
      </w:r>
      <w:r w:rsidR="00225BE3" w:rsidRPr="007352AA">
        <w:t>e TRT 1’de ekrana gelecek.</w:t>
      </w:r>
      <w:r w:rsidR="00225BE3">
        <w:t xml:space="preserve">  </w:t>
      </w:r>
    </w:p>
    <w:p w14:paraId="765BCD3A" w14:textId="77777777" w:rsidR="002D55B7" w:rsidRDefault="002D55B7" w:rsidP="007E7361">
      <w:pPr>
        <w:tabs>
          <w:tab w:val="left" w:pos="3336"/>
        </w:tabs>
        <w:jc w:val="both"/>
      </w:pPr>
    </w:p>
    <w:p w14:paraId="5232AB2C" w14:textId="0A16A19A" w:rsidR="002D55B7" w:rsidRPr="004D59EA" w:rsidRDefault="00422480" w:rsidP="007E7361">
      <w:pPr>
        <w:tabs>
          <w:tab w:val="left" w:pos="3336"/>
        </w:tabs>
        <w:jc w:val="both"/>
        <w:rPr>
          <w:b/>
        </w:rPr>
      </w:pPr>
      <w:r>
        <w:rPr>
          <w:b/>
        </w:rPr>
        <w:t xml:space="preserve">Küçük büyük her yaştan izleyiciden büyük ilgi görmüştü </w:t>
      </w:r>
    </w:p>
    <w:p w14:paraId="02B88333" w14:textId="00B64C7D" w:rsidR="00422480" w:rsidRDefault="00422480" w:rsidP="007E7361">
      <w:pPr>
        <w:tabs>
          <w:tab w:val="left" w:pos="3336"/>
        </w:tabs>
        <w:jc w:val="both"/>
      </w:pPr>
      <w:r w:rsidRPr="00422480">
        <w:t xml:space="preserve">Annesini arayan safkan bir tay olan </w:t>
      </w:r>
      <w:proofErr w:type="spellStart"/>
      <w:r w:rsidRPr="00422480">
        <w:t>Riyah’ın</w:t>
      </w:r>
      <w:proofErr w:type="spellEnd"/>
      <w:r w:rsidRPr="00422480">
        <w:t xml:space="preserve">, peşindeki hırsızlardan kaçarken tanıştığı ihtiyar deve </w:t>
      </w:r>
      <w:proofErr w:type="spellStart"/>
      <w:r w:rsidRPr="00422480">
        <w:t>Jabal</w:t>
      </w:r>
      <w:proofErr w:type="spellEnd"/>
      <w:r w:rsidRPr="00422480">
        <w:t xml:space="preserve"> ile birlikte Medine’ye doğru çıktığı yolculuğun hikâyesinin anlatıldığı TRT ortak yapımı “Tay”,</w:t>
      </w:r>
      <w:r>
        <w:t xml:space="preserve"> </w:t>
      </w:r>
      <w:r w:rsidRPr="00422480">
        <w:t>ilk haftasında 80 bin 546 kişiye ulaşarak gişede en çok izlenen f</w:t>
      </w:r>
      <w:r>
        <w:t>ilm olmuştu. Vizyona girdiği dönem h</w:t>
      </w:r>
      <w:r w:rsidRPr="00422480">
        <w:t>em yetişkinlerden hem de çocuklardan büyük ilgi gören</w:t>
      </w:r>
      <w:r>
        <w:t xml:space="preserve"> </w:t>
      </w:r>
      <w:proofErr w:type="gramStart"/>
      <w:r>
        <w:t xml:space="preserve">film, </w:t>
      </w:r>
      <w:r w:rsidRPr="00422480">
        <w:t xml:space="preserve"> TRT</w:t>
      </w:r>
      <w:proofErr w:type="gramEnd"/>
      <w:r w:rsidRPr="00422480">
        <w:t xml:space="preserve"> </w:t>
      </w:r>
      <w:proofErr w:type="spellStart"/>
      <w:r w:rsidRPr="00422480">
        <w:t>Çocuk’un</w:t>
      </w:r>
      <w:proofErr w:type="spellEnd"/>
      <w:r w:rsidRPr="00422480">
        <w:t xml:space="preserve"> uzman psikologları, çocuk gelişim uzmanları ve içerik editör</w:t>
      </w:r>
      <w:r>
        <w:t xml:space="preserve">lerinin katkılarıyla hazırlanmıştı. </w:t>
      </w:r>
    </w:p>
    <w:p w14:paraId="10785B22" w14:textId="77777777" w:rsidR="00422480" w:rsidRDefault="00422480" w:rsidP="007E7361">
      <w:pPr>
        <w:tabs>
          <w:tab w:val="left" w:pos="3336"/>
        </w:tabs>
        <w:jc w:val="both"/>
      </w:pPr>
    </w:p>
    <w:p w14:paraId="6ACA29D7" w14:textId="6855CA17" w:rsidR="0008500C" w:rsidRPr="00225BE3" w:rsidRDefault="00422480" w:rsidP="007E7361">
      <w:pPr>
        <w:tabs>
          <w:tab w:val="left" w:pos="3336"/>
        </w:tabs>
        <w:jc w:val="both"/>
      </w:pPr>
      <w:r>
        <w:t xml:space="preserve">3D animasyon türündeki sinema filmi, masal tadındaki anlatımıyla özellikle okul çağındaki çocuklarda fedakârlık, umut ve sevgi gibi kavramların pekiştirilmesini, çocuklara peygamber sevgisinin aşılanmasını hedefliyor. Filmin yönetmenliğini TRT </w:t>
      </w:r>
      <w:proofErr w:type="spellStart"/>
      <w:r>
        <w:t>Çocuk’un</w:t>
      </w:r>
      <w:proofErr w:type="spellEnd"/>
      <w:r>
        <w:t xml:space="preserve"> çevreci kahramanı "Kaptan </w:t>
      </w:r>
      <w:proofErr w:type="spellStart"/>
      <w:r>
        <w:t>Pengu</w:t>
      </w:r>
      <w:proofErr w:type="spellEnd"/>
      <w:r>
        <w:t xml:space="preserve"> ve </w:t>
      </w:r>
      <w:proofErr w:type="spellStart"/>
      <w:r>
        <w:t>Arkadaşları"nın</w:t>
      </w:r>
      <w:proofErr w:type="spellEnd"/>
      <w:r>
        <w:t xml:space="preserve"> yapımcısı Nurullah </w:t>
      </w:r>
      <w:proofErr w:type="spellStart"/>
      <w:r>
        <w:t>Yenihan</w:t>
      </w:r>
      <w:proofErr w:type="spellEnd"/>
      <w:r>
        <w:t xml:space="preserve">, senaristliğini Betül </w:t>
      </w:r>
      <w:proofErr w:type="spellStart"/>
      <w:r>
        <w:t>Yağsağan</w:t>
      </w:r>
      <w:proofErr w:type="spellEnd"/>
      <w:r>
        <w:t xml:space="preserve"> </w:t>
      </w:r>
      <w:proofErr w:type="spellStart"/>
      <w:r>
        <w:t>Birgören</w:t>
      </w:r>
      <w:proofErr w:type="spellEnd"/>
      <w:r>
        <w:t>, yapımcılığını ise Mustafa Emre Tülün üstleniyor.</w:t>
      </w:r>
      <w:r w:rsidR="00225BE3">
        <w:t xml:space="preserve"> </w:t>
      </w:r>
      <w:r w:rsidR="004D59EA" w:rsidRPr="004D59EA">
        <w:rPr>
          <w:color w:val="000000" w:themeColor="text1"/>
        </w:rPr>
        <w:t>“</w:t>
      </w:r>
      <w:r>
        <w:rPr>
          <w:color w:val="000000" w:themeColor="text1"/>
        </w:rPr>
        <w:t>Tay</w:t>
      </w:r>
      <w:r w:rsidR="004D59EA" w:rsidRPr="004D59EA">
        <w:rPr>
          <w:color w:val="000000" w:themeColor="text1"/>
        </w:rPr>
        <w:t>”</w:t>
      </w:r>
      <w:r w:rsidR="004D59EA">
        <w:rPr>
          <w:color w:val="000000" w:themeColor="text1"/>
        </w:rPr>
        <w:t xml:space="preserve"> filmi, </w:t>
      </w:r>
      <w:r w:rsidR="00695B9A">
        <w:rPr>
          <w:color w:val="000000" w:themeColor="text1"/>
        </w:rPr>
        <w:t>televizyonda ilk kez</w:t>
      </w:r>
      <w:r w:rsidR="004307B9">
        <w:rPr>
          <w:color w:val="000000" w:themeColor="text1"/>
        </w:rPr>
        <w:t xml:space="preserve"> </w:t>
      </w:r>
      <w:r>
        <w:rPr>
          <w:color w:val="000000" w:themeColor="text1"/>
        </w:rPr>
        <w:t>bu</w:t>
      </w:r>
      <w:r w:rsidR="004307B9">
        <w:rPr>
          <w:color w:val="000000" w:themeColor="text1"/>
        </w:rPr>
        <w:t xml:space="preserve"> akşam saat 20.00’de TRT 1’de. </w:t>
      </w:r>
    </w:p>
    <w:p w14:paraId="29093B17" w14:textId="4F072EE8" w:rsidR="00225BE3" w:rsidRDefault="00225BE3" w:rsidP="007E7361">
      <w:pPr>
        <w:tabs>
          <w:tab w:val="left" w:pos="3336"/>
        </w:tabs>
        <w:jc w:val="both"/>
        <w:rPr>
          <w:color w:val="000000" w:themeColor="text1"/>
        </w:rPr>
      </w:pPr>
    </w:p>
    <w:p w14:paraId="619F6786" w14:textId="5A02457A" w:rsidR="001C2D3E" w:rsidRPr="001C2D3E" w:rsidRDefault="001C2D3E" w:rsidP="007E7361">
      <w:pPr>
        <w:tabs>
          <w:tab w:val="left" w:pos="3336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“</w:t>
      </w:r>
      <w:r w:rsidRPr="001C2D3E">
        <w:rPr>
          <w:b/>
          <w:color w:val="000000" w:themeColor="text1"/>
        </w:rPr>
        <w:t>Nuh'un Gemisi Cudi'de 2</w:t>
      </w:r>
      <w:r>
        <w:rPr>
          <w:b/>
          <w:color w:val="000000" w:themeColor="text1"/>
        </w:rPr>
        <w:t>”</w:t>
      </w:r>
      <w:r w:rsidRPr="001C2D3E">
        <w:rPr>
          <w:b/>
          <w:color w:val="000000" w:themeColor="text1"/>
        </w:rPr>
        <w:t xml:space="preserve"> filmi televizyonda ilk kez bu akşam TRT 1’de </w:t>
      </w:r>
    </w:p>
    <w:p w14:paraId="18CB3973" w14:textId="6D0D7FF4" w:rsidR="00225BE3" w:rsidRDefault="00225BE3" w:rsidP="007E7361">
      <w:pPr>
        <w:tabs>
          <w:tab w:val="left" w:pos="3336"/>
        </w:tabs>
        <w:jc w:val="both"/>
      </w:pPr>
      <w:r w:rsidRPr="00225BE3">
        <w:t>Nuh'un Gemisi Cudi filminin devam filmi olan, "Nuh'un Gemis</w:t>
      </w:r>
      <w:r>
        <w:t xml:space="preserve">i Cudi'de 2" yerli komedi filminde </w:t>
      </w:r>
      <w:r w:rsidRPr="00225BE3">
        <w:t>Metin Yıldız, Bülent Durgun, Charles Carroll, İskender Bağcıla</w:t>
      </w:r>
      <w:r>
        <w:t xml:space="preserve">r ve Şebnem Yıldırım'ın rol almıştı. </w:t>
      </w:r>
      <w:r w:rsidRPr="00225BE3">
        <w:t>Yönetmen koltuğunda Gürsel Ateş'in oturduğu yapımda</w:t>
      </w:r>
      <w:r>
        <w:t>,</w:t>
      </w:r>
      <w:r w:rsidRPr="00225BE3">
        <w:t xml:space="preserve"> Nuh'un Gemisi'ni araştırmaya gelen Amerikalı ekibin e</w:t>
      </w:r>
      <w:r>
        <w:t>ğlenceli ve dramatik hikayesine</w:t>
      </w:r>
      <w:r w:rsidRPr="00225BE3">
        <w:t xml:space="preserve"> bu kez de belediye başkanlığı seçimleri dahil oluyor.</w:t>
      </w:r>
      <w:r>
        <w:t xml:space="preserve"> Film</w:t>
      </w:r>
      <w:r w:rsidRPr="00225BE3">
        <w:t>, ilk kez Hz. Nuh’un Gemisi’nin oturduğu yer olara</w:t>
      </w:r>
      <w:r>
        <w:t>k kabul edilen Cudi Dağı’ndaki “Sefine”</w:t>
      </w:r>
      <w:r w:rsidRPr="00225BE3">
        <w:t xml:space="preserve"> bölgesi</w:t>
      </w:r>
      <w:r>
        <w:t>nde çekimleri gerçekleştirilen f</w:t>
      </w:r>
      <w:r w:rsidRPr="00225BE3">
        <w:t xml:space="preserve">ilm olma özelliğini </w:t>
      </w:r>
      <w:r>
        <w:t xml:space="preserve">de </w:t>
      </w:r>
      <w:r w:rsidRPr="00225BE3">
        <w:t>taşıyor.</w:t>
      </w:r>
    </w:p>
    <w:p w14:paraId="39F2B544" w14:textId="2F20D4D6" w:rsidR="00B66482" w:rsidRDefault="00B66482" w:rsidP="007E7361">
      <w:pPr>
        <w:tabs>
          <w:tab w:val="left" w:pos="3336"/>
        </w:tabs>
        <w:jc w:val="both"/>
      </w:pPr>
    </w:p>
    <w:p w14:paraId="6986E8D7" w14:textId="779F810E" w:rsidR="00225BE3" w:rsidRDefault="00225BE3" w:rsidP="007E7361">
      <w:pPr>
        <w:tabs>
          <w:tab w:val="left" w:pos="3336"/>
        </w:tabs>
        <w:jc w:val="both"/>
      </w:pPr>
    </w:p>
    <w:sectPr w:rsidR="00225BE3" w:rsidSect="008A51FA">
      <w:pgSz w:w="11900" w:h="16840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D732" w14:textId="77777777" w:rsidR="00DC78F8" w:rsidRDefault="00DC78F8" w:rsidP="00F46684">
      <w:r>
        <w:separator/>
      </w:r>
    </w:p>
  </w:endnote>
  <w:endnote w:type="continuationSeparator" w:id="0">
    <w:p w14:paraId="3881E33F" w14:textId="77777777" w:rsidR="00DC78F8" w:rsidRDefault="00DC78F8" w:rsidP="00F4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31BF" w14:textId="77777777" w:rsidR="00DC78F8" w:rsidRDefault="00DC78F8" w:rsidP="00F46684">
      <w:r>
        <w:separator/>
      </w:r>
    </w:p>
  </w:footnote>
  <w:footnote w:type="continuationSeparator" w:id="0">
    <w:p w14:paraId="284CA607" w14:textId="77777777" w:rsidR="00DC78F8" w:rsidRDefault="00DC78F8" w:rsidP="00F4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D171D"/>
    <w:multiLevelType w:val="hybridMultilevel"/>
    <w:tmpl w:val="D5828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77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B4"/>
    <w:rsid w:val="00000001"/>
    <w:rsid w:val="00007DE1"/>
    <w:rsid w:val="00025F54"/>
    <w:rsid w:val="000319B4"/>
    <w:rsid w:val="000365F7"/>
    <w:rsid w:val="000771CF"/>
    <w:rsid w:val="0008500C"/>
    <w:rsid w:val="000934A4"/>
    <w:rsid w:val="0009455B"/>
    <w:rsid w:val="000A2B5A"/>
    <w:rsid w:val="000B3BC4"/>
    <w:rsid w:val="00101D28"/>
    <w:rsid w:val="00104E9E"/>
    <w:rsid w:val="001115AF"/>
    <w:rsid w:val="0011293E"/>
    <w:rsid w:val="00135FCA"/>
    <w:rsid w:val="00140E85"/>
    <w:rsid w:val="001445B8"/>
    <w:rsid w:val="00152D44"/>
    <w:rsid w:val="00161996"/>
    <w:rsid w:val="00170D9C"/>
    <w:rsid w:val="001754D8"/>
    <w:rsid w:val="00177429"/>
    <w:rsid w:val="00195D72"/>
    <w:rsid w:val="001A1354"/>
    <w:rsid w:val="001A2DD4"/>
    <w:rsid w:val="001B58F1"/>
    <w:rsid w:val="001C2D3E"/>
    <w:rsid w:val="001C5C8D"/>
    <w:rsid w:val="001E47E8"/>
    <w:rsid w:val="0021790B"/>
    <w:rsid w:val="00225BE3"/>
    <w:rsid w:val="0022770F"/>
    <w:rsid w:val="00231E9D"/>
    <w:rsid w:val="00272858"/>
    <w:rsid w:val="00273004"/>
    <w:rsid w:val="00276358"/>
    <w:rsid w:val="00277C5C"/>
    <w:rsid w:val="002A3B20"/>
    <w:rsid w:val="002C34CE"/>
    <w:rsid w:val="002D538C"/>
    <w:rsid w:val="002D55B7"/>
    <w:rsid w:val="002E58EE"/>
    <w:rsid w:val="00300ECC"/>
    <w:rsid w:val="00311B26"/>
    <w:rsid w:val="003204EC"/>
    <w:rsid w:val="0032554A"/>
    <w:rsid w:val="003A7429"/>
    <w:rsid w:val="003C1999"/>
    <w:rsid w:val="003C26A8"/>
    <w:rsid w:val="003C305C"/>
    <w:rsid w:val="003E7469"/>
    <w:rsid w:val="00400AD5"/>
    <w:rsid w:val="004043DF"/>
    <w:rsid w:val="00422480"/>
    <w:rsid w:val="004307B9"/>
    <w:rsid w:val="00436144"/>
    <w:rsid w:val="004648D3"/>
    <w:rsid w:val="00486245"/>
    <w:rsid w:val="004876DA"/>
    <w:rsid w:val="00492856"/>
    <w:rsid w:val="004A0B34"/>
    <w:rsid w:val="004B2A06"/>
    <w:rsid w:val="004D59EA"/>
    <w:rsid w:val="004D6F7C"/>
    <w:rsid w:val="004D7E8E"/>
    <w:rsid w:val="00516C61"/>
    <w:rsid w:val="00533259"/>
    <w:rsid w:val="00535E5B"/>
    <w:rsid w:val="005447C2"/>
    <w:rsid w:val="00554879"/>
    <w:rsid w:val="00555B22"/>
    <w:rsid w:val="005600B5"/>
    <w:rsid w:val="0056514A"/>
    <w:rsid w:val="005677B1"/>
    <w:rsid w:val="00587FE6"/>
    <w:rsid w:val="0059104A"/>
    <w:rsid w:val="005A1C75"/>
    <w:rsid w:val="005A2439"/>
    <w:rsid w:val="005A6ACB"/>
    <w:rsid w:val="005A742C"/>
    <w:rsid w:val="005B24C5"/>
    <w:rsid w:val="005B5AA1"/>
    <w:rsid w:val="005D023C"/>
    <w:rsid w:val="005E4746"/>
    <w:rsid w:val="00605EFC"/>
    <w:rsid w:val="0061505C"/>
    <w:rsid w:val="00626E20"/>
    <w:rsid w:val="00652D93"/>
    <w:rsid w:val="006563C1"/>
    <w:rsid w:val="00667659"/>
    <w:rsid w:val="00695B9A"/>
    <w:rsid w:val="006A4DB3"/>
    <w:rsid w:val="006D1530"/>
    <w:rsid w:val="0072007D"/>
    <w:rsid w:val="00724F13"/>
    <w:rsid w:val="007352AA"/>
    <w:rsid w:val="0073674B"/>
    <w:rsid w:val="0079313D"/>
    <w:rsid w:val="007A4F8C"/>
    <w:rsid w:val="007B4A6C"/>
    <w:rsid w:val="007C122E"/>
    <w:rsid w:val="007E16CD"/>
    <w:rsid w:val="007E5B01"/>
    <w:rsid w:val="007E7361"/>
    <w:rsid w:val="007F7CD6"/>
    <w:rsid w:val="0080545E"/>
    <w:rsid w:val="008222BA"/>
    <w:rsid w:val="00822A2D"/>
    <w:rsid w:val="00844905"/>
    <w:rsid w:val="008553C8"/>
    <w:rsid w:val="00874CB0"/>
    <w:rsid w:val="0087680E"/>
    <w:rsid w:val="00885C65"/>
    <w:rsid w:val="00890778"/>
    <w:rsid w:val="008954F4"/>
    <w:rsid w:val="008A51FA"/>
    <w:rsid w:val="008B697A"/>
    <w:rsid w:val="008D1F63"/>
    <w:rsid w:val="008E094B"/>
    <w:rsid w:val="008E1FDB"/>
    <w:rsid w:val="008F118E"/>
    <w:rsid w:val="008F7D5D"/>
    <w:rsid w:val="009011AE"/>
    <w:rsid w:val="00951315"/>
    <w:rsid w:val="00951E89"/>
    <w:rsid w:val="0095704C"/>
    <w:rsid w:val="009631C5"/>
    <w:rsid w:val="00965E10"/>
    <w:rsid w:val="00973961"/>
    <w:rsid w:val="00984E7D"/>
    <w:rsid w:val="009A5595"/>
    <w:rsid w:val="009C6271"/>
    <w:rsid w:val="009D63E7"/>
    <w:rsid w:val="009E5585"/>
    <w:rsid w:val="00A06B80"/>
    <w:rsid w:val="00A06DC4"/>
    <w:rsid w:val="00A124BE"/>
    <w:rsid w:val="00A168C3"/>
    <w:rsid w:val="00A23366"/>
    <w:rsid w:val="00A27146"/>
    <w:rsid w:val="00A31D66"/>
    <w:rsid w:val="00A472A4"/>
    <w:rsid w:val="00A50E1A"/>
    <w:rsid w:val="00A546C3"/>
    <w:rsid w:val="00A55433"/>
    <w:rsid w:val="00A63A65"/>
    <w:rsid w:val="00A83DEE"/>
    <w:rsid w:val="00A95DE5"/>
    <w:rsid w:val="00AA0B65"/>
    <w:rsid w:val="00AC1A08"/>
    <w:rsid w:val="00AD1176"/>
    <w:rsid w:val="00AD52CC"/>
    <w:rsid w:val="00AE0A55"/>
    <w:rsid w:val="00AF77A3"/>
    <w:rsid w:val="00B00F71"/>
    <w:rsid w:val="00B018D1"/>
    <w:rsid w:val="00B03D70"/>
    <w:rsid w:val="00B33626"/>
    <w:rsid w:val="00B346F9"/>
    <w:rsid w:val="00B378BB"/>
    <w:rsid w:val="00B62FE1"/>
    <w:rsid w:val="00B659C0"/>
    <w:rsid w:val="00B66482"/>
    <w:rsid w:val="00B85ECD"/>
    <w:rsid w:val="00B9474B"/>
    <w:rsid w:val="00BA01D4"/>
    <w:rsid w:val="00BA0D8A"/>
    <w:rsid w:val="00BA7BBC"/>
    <w:rsid w:val="00BD506E"/>
    <w:rsid w:val="00C02C6E"/>
    <w:rsid w:val="00C243B3"/>
    <w:rsid w:val="00C36583"/>
    <w:rsid w:val="00C466A5"/>
    <w:rsid w:val="00C51F63"/>
    <w:rsid w:val="00C529BB"/>
    <w:rsid w:val="00C56BE8"/>
    <w:rsid w:val="00C72F3E"/>
    <w:rsid w:val="00C8218A"/>
    <w:rsid w:val="00C94F88"/>
    <w:rsid w:val="00CA79B4"/>
    <w:rsid w:val="00CB6AD1"/>
    <w:rsid w:val="00CC4864"/>
    <w:rsid w:val="00CC4B49"/>
    <w:rsid w:val="00CC7467"/>
    <w:rsid w:val="00CF354A"/>
    <w:rsid w:val="00CF7C72"/>
    <w:rsid w:val="00D00768"/>
    <w:rsid w:val="00D33D97"/>
    <w:rsid w:val="00D44129"/>
    <w:rsid w:val="00D44A95"/>
    <w:rsid w:val="00D467F5"/>
    <w:rsid w:val="00D567E4"/>
    <w:rsid w:val="00D66F7D"/>
    <w:rsid w:val="00D670AD"/>
    <w:rsid w:val="00D75693"/>
    <w:rsid w:val="00D83F80"/>
    <w:rsid w:val="00D87D84"/>
    <w:rsid w:val="00DA2871"/>
    <w:rsid w:val="00DC0F92"/>
    <w:rsid w:val="00DC78F8"/>
    <w:rsid w:val="00E16E92"/>
    <w:rsid w:val="00E16EC9"/>
    <w:rsid w:val="00E24231"/>
    <w:rsid w:val="00E3546E"/>
    <w:rsid w:val="00E67A3E"/>
    <w:rsid w:val="00E71C77"/>
    <w:rsid w:val="00E75D92"/>
    <w:rsid w:val="00E9440D"/>
    <w:rsid w:val="00E96CCD"/>
    <w:rsid w:val="00E97979"/>
    <w:rsid w:val="00EB0149"/>
    <w:rsid w:val="00EC5862"/>
    <w:rsid w:val="00EE0D81"/>
    <w:rsid w:val="00EF68B6"/>
    <w:rsid w:val="00F41FF3"/>
    <w:rsid w:val="00F46684"/>
    <w:rsid w:val="00F640A4"/>
    <w:rsid w:val="00F64D13"/>
    <w:rsid w:val="00F66E79"/>
    <w:rsid w:val="00F724D5"/>
    <w:rsid w:val="00F72D29"/>
    <w:rsid w:val="00F8372B"/>
    <w:rsid w:val="00FB5B75"/>
    <w:rsid w:val="00FD27E7"/>
    <w:rsid w:val="00FD346B"/>
    <w:rsid w:val="00FD71A3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D48"/>
  <w15:chartTrackingRefBased/>
  <w15:docId w15:val="{24DB19C7-A84D-E34F-8864-4500EACD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362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3362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00ECC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3546E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445B8"/>
    <w:rPr>
      <w:b/>
      <w:bCs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CA79B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F466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6684"/>
  </w:style>
  <w:style w:type="paragraph" w:styleId="AltBilgi">
    <w:name w:val="footer"/>
    <w:basedOn w:val="Normal"/>
    <w:link w:val="AltBilgiChar"/>
    <w:uiPriority w:val="99"/>
    <w:unhideWhenUsed/>
    <w:rsid w:val="00F466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6684"/>
  </w:style>
  <w:style w:type="paragraph" w:styleId="ListeParagraf">
    <w:name w:val="List Paragraph"/>
    <w:basedOn w:val="Normal"/>
    <w:uiPriority w:val="34"/>
    <w:qFormat/>
    <w:rsid w:val="0087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5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903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69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7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7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4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8</cp:revision>
  <dcterms:created xsi:type="dcterms:W3CDTF">2023-04-19T06:27:00Z</dcterms:created>
  <dcterms:modified xsi:type="dcterms:W3CDTF">2023-04-28T08:59:00Z</dcterms:modified>
</cp:coreProperties>
</file>