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B" w:rsidRDefault="00D05FBB">
      <w:bookmarkStart w:id="0" w:name="_GoBack"/>
      <w:bookmarkEnd w:id="0"/>
    </w:p>
    <w:p w:rsidR="00D05FBB" w:rsidRDefault="00D05FBB"/>
    <w:p w:rsidR="00D05FBB" w:rsidRPr="00126E9C" w:rsidRDefault="00126E9C" w:rsidP="00126E9C">
      <w:pPr>
        <w:jc w:val="center"/>
        <w:rPr>
          <w:rFonts w:ascii="Tahoma" w:hAnsi="Tahoma" w:cs="Tahoma"/>
          <w:b/>
          <w:sz w:val="40"/>
          <w:szCs w:val="40"/>
        </w:rPr>
      </w:pPr>
      <w:r w:rsidRPr="00126E9C">
        <w:rPr>
          <w:rFonts w:ascii="Tahoma" w:hAnsi="Tahoma" w:cs="Tahoma"/>
          <w:b/>
          <w:sz w:val="40"/>
          <w:szCs w:val="40"/>
        </w:rPr>
        <w:t xml:space="preserve">Süper </w:t>
      </w:r>
      <w:proofErr w:type="spellStart"/>
      <w:r w:rsidRPr="00126E9C">
        <w:rPr>
          <w:rFonts w:ascii="Tahoma" w:hAnsi="Tahoma" w:cs="Tahoma"/>
          <w:b/>
          <w:sz w:val="40"/>
          <w:szCs w:val="40"/>
        </w:rPr>
        <w:t>Ajanlar’ın</w:t>
      </w:r>
      <w:proofErr w:type="spellEnd"/>
      <w:r w:rsidRPr="00126E9C">
        <w:rPr>
          <w:rFonts w:ascii="Tahoma" w:hAnsi="Tahoma" w:cs="Tahoma"/>
          <w:b/>
          <w:sz w:val="40"/>
          <w:szCs w:val="40"/>
        </w:rPr>
        <w:t xml:space="preserve"> Macera Dolu Hikâyesi Sinemalarda</w:t>
      </w:r>
    </w:p>
    <w:p w:rsidR="00D05FBB" w:rsidRPr="00126E9C" w:rsidRDefault="00126E9C" w:rsidP="00126E9C">
      <w:pPr>
        <w:jc w:val="center"/>
        <w:rPr>
          <w:rFonts w:ascii="Arial" w:hAnsi="Arial" w:cs="Arial"/>
          <w:b/>
          <w:sz w:val="24"/>
          <w:szCs w:val="24"/>
        </w:rPr>
      </w:pPr>
      <w:r w:rsidRPr="00126E9C">
        <w:rPr>
          <w:rFonts w:ascii="Arial" w:hAnsi="Arial" w:cs="Arial"/>
          <w:b/>
          <w:sz w:val="24"/>
          <w:szCs w:val="24"/>
        </w:rPr>
        <w:t xml:space="preserve">Süper Ajanlar, </w:t>
      </w:r>
      <w:r w:rsidR="005F576A">
        <w:rPr>
          <w:rFonts w:ascii="Arial" w:hAnsi="Arial" w:cs="Arial"/>
          <w:b/>
          <w:sz w:val="24"/>
          <w:szCs w:val="24"/>
        </w:rPr>
        <w:t>d</w:t>
      </w:r>
      <w:r w:rsidR="00847854" w:rsidRPr="00126E9C">
        <w:rPr>
          <w:rFonts w:ascii="Arial" w:hAnsi="Arial" w:cs="Arial"/>
          <w:b/>
          <w:sz w:val="24"/>
          <w:szCs w:val="24"/>
        </w:rPr>
        <w:t xml:space="preserve">ünyayı yok olmaktan kurtarmaya çalışırken komik ve aksiyon dolu bir maceraya atılan özel ajan Vladimir </w:t>
      </w:r>
      <w:r w:rsidR="005F576A">
        <w:rPr>
          <w:rFonts w:ascii="Arial" w:hAnsi="Arial" w:cs="Arial"/>
          <w:b/>
          <w:sz w:val="24"/>
          <w:szCs w:val="24"/>
        </w:rPr>
        <w:t>ile</w:t>
      </w:r>
      <w:r w:rsidR="00847854" w:rsidRPr="00126E9C">
        <w:rPr>
          <w:rFonts w:ascii="Arial" w:hAnsi="Arial" w:cs="Arial"/>
          <w:b/>
          <w:sz w:val="24"/>
          <w:szCs w:val="24"/>
        </w:rPr>
        <w:t xml:space="preserve"> fa</w:t>
      </w:r>
      <w:r w:rsidR="005F576A">
        <w:rPr>
          <w:rFonts w:ascii="Arial" w:hAnsi="Arial" w:cs="Arial"/>
          <w:b/>
          <w:sz w:val="24"/>
          <w:szCs w:val="24"/>
        </w:rPr>
        <w:t>r</w:t>
      </w:r>
      <w:r w:rsidR="00847854" w:rsidRPr="00126E9C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="00847854" w:rsidRPr="00126E9C">
        <w:rPr>
          <w:rFonts w:ascii="Arial" w:hAnsi="Arial" w:cs="Arial"/>
          <w:b/>
          <w:sz w:val="24"/>
          <w:szCs w:val="24"/>
        </w:rPr>
        <w:t>Hector’un</w:t>
      </w:r>
      <w:proofErr w:type="spellEnd"/>
      <w:r w:rsidR="00847854" w:rsidRPr="00126E9C">
        <w:rPr>
          <w:rFonts w:ascii="Arial" w:hAnsi="Arial" w:cs="Arial"/>
          <w:b/>
          <w:sz w:val="24"/>
          <w:szCs w:val="24"/>
        </w:rPr>
        <w:t xml:space="preserve"> </w:t>
      </w:r>
      <w:r w:rsidRPr="00126E9C">
        <w:rPr>
          <w:rFonts w:ascii="Arial" w:hAnsi="Arial" w:cs="Arial"/>
          <w:b/>
          <w:sz w:val="24"/>
          <w:szCs w:val="24"/>
        </w:rPr>
        <w:t>hikâyesini anlatıyor.</w:t>
      </w:r>
    </w:p>
    <w:p w:rsidR="00C070C1" w:rsidRDefault="00D05FBB" w:rsidP="00126E9C">
      <w:pPr>
        <w:jc w:val="both"/>
        <w:rPr>
          <w:rFonts w:ascii="Arial" w:eastAsia="Times New Roman" w:hAnsi="Arial" w:cs="Arial"/>
        </w:rPr>
      </w:pPr>
      <w:r w:rsidRPr="00C070C1">
        <w:rPr>
          <w:rFonts w:ascii="Arial" w:eastAsia="Times New Roman" w:hAnsi="Arial" w:cs="Arial"/>
        </w:rPr>
        <w:t xml:space="preserve">Gizli servisin en iyi casusu olan Özel Ajan Vladimir ve çaylak ajan fare </w:t>
      </w:r>
      <w:proofErr w:type="spellStart"/>
      <w:r w:rsidRPr="00C070C1">
        <w:rPr>
          <w:rFonts w:ascii="Arial" w:eastAsia="Times New Roman" w:hAnsi="Arial" w:cs="Arial"/>
        </w:rPr>
        <w:t>Hector’un</w:t>
      </w:r>
      <w:proofErr w:type="spellEnd"/>
      <w:r w:rsidRPr="00C070C1">
        <w:rPr>
          <w:rFonts w:ascii="Arial" w:eastAsia="Times New Roman" w:hAnsi="Arial" w:cs="Arial"/>
        </w:rPr>
        <w:t xml:space="preserve"> başından geçen macera dolu hikâyeyi anlatan ‘’Süper Ajanlar’’, </w:t>
      </w:r>
      <w:r>
        <w:rPr>
          <w:rFonts w:ascii="Arial" w:eastAsia="Times New Roman" w:hAnsi="Arial" w:cs="Arial"/>
        </w:rPr>
        <w:t xml:space="preserve">CGV Mars’ın dağıtımıyla 7 Şubat’ta </w:t>
      </w:r>
      <w:proofErr w:type="gramStart"/>
      <w:r>
        <w:rPr>
          <w:rFonts w:ascii="Arial" w:eastAsia="Times New Roman" w:hAnsi="Arial" w:cs="Arial"/>
        </w:rPr>
        <w:t>vizyona</w:t>
      </w:r>
      <w:proofErr w:type="gramEnd"/>
      <w:r>
        <w:rPr>
          <w:rFonts w:ascii="Arial" w:eastAsia="Times New Roman" w:hAnsi="Arial" w:cs="Arial"/>
        </w:rPr>
        <w:t xml:space="preserve"> girmeye hazırlanıyor. Film</w:t>
      </w:r>
      <w:r w:rsidR="005F576A">
        <w:rPr>
          <w:rFonts w:ascii="Arial" w:eastAsia="Times New Roman" w:hAnsi="Arial" w:cs="Arial"/>
        </w:rPr>
        <w:t>de</w:t>
      </w:r>
      <w:r>
        <w:rPr>
          <w:rFonts w:ascii="Arial" w:eastAsia="Times New Roman" w:hAnsi="Arial" w:cs="Arial"/>
        </w:rPr>
        <w:t>, a</w:t>
      </w:r>
      <w:r w:rsidRPr="00C070C1">
        <w:rPr>
          <w:rFonts w:ascii="Arial" w:eastAsia="Times New Roman" w:hAnsi="Arial" w:cs="Arial"/>
        </w:rPr>
        <w:t xml:space="preserve">ldığı disiplin cezası yüzünden uzak ve ıssız bir yere gönderilen gizli servisin en iyi casusu Vladimir ile tek isteği video oyunları oynayıp dizi izlemek olan çaylak ajan fare </w:t>
      </w:r>
      <w:proofErr w:type="spellStart"/>
      <w:r w:rsidRPr="00C070C1">
        <w:rPr>
          <w:rFonts w:ascii="Arial" w:eastAsia="Times New Roman" w:hAnsi="Arial" w:cs="Arial"/>
        </w:rPr>
        <w:t>Hector’un</w:t>
      </w:r>
      <w:proofErr w:type="spellEnd"/>
      <w:r w:rsidRPr="00C070C1">
        <w:rPr>
          <w:rFonts w:ascii="Arial" w:eastAsia="Times New Roman" w:hAnsi="Arial" w:cs="Arial"/>
        </w:rPr>
        <w:t xml:space="preserve"> dünyayı yok olmaktan kurtarma</w:t>
      </w:r>
      <w:r w:rsidR="005F576A">
        <w:rPr>
          <w:rFonts w:ascii="Arial" w:eastAsia="Times New Roman" w:hAnsi="Arial" w:cs="Arial"/>
        </w:rPr>
        <w:t>k için gösterdiği çaba, minik seyircileri hem heyecanlandırıyor hem de eğlendiriyor.</w:t>
      </w:r>
      <w:r w:rsidRPr="00C070C1">
        <w:rPr>
          <w:rFonts w:ascii="Arial" w:eastAsia="Times New Roman" w:hAnsi="Arial" w:cs="Arial"/>
        </w:rPr>
        <w:t xml:space="preserve"> </w:t>
      </w:r>
      <w:r w:rsidR="00126E9C">
        <w:rPr>
          <w:rFonts w:ascii="Arial" w:eastAsia="Times New Roman" w:hAnsi="Arial" w:cs="Arial"/>
        </w:rPr>
        <w:t>Ejder A</w:t>
      </w:r>
      <w:r w:rsidRPr="00C070C1">
        <w:rPr>
          <w:rFonts w:ascii="Arial" w:eastAsia="Times New Roman" w:hAnsi="Arial" w:cs="Arial"/>
        </w:rPr>
        <w:t>vcıları</w:t>
      </w:r>
      <w:r w:rsidR="00C070C1" w:rsidRPr="00C070C1">
        <w:rPr>
          <w:rFonts w:ascii="Arial" w:eastAsia="Times New Roman" w:hAnsi="Arial" w:cs="Arial"/>
        </w:rPr>
        <w:t xml:space="preserve"> ve Balerin</w:t>
      </w:r>
      <w:r w:rsidR="005F576A">
        <w:rPr>
          <w:rFonts w:ascii="Arial" w:eastAsia="Times New Roman" w:hAnsi="Arial" w:cs="Arial"/>
        </w:rPr>
        <w:t>,</w:t>
      </w:r>
      <w:r w:rsidR="00C070C1" w:rsidRPr="00C070C1">
        <w:rPr>
          <w:rFonts w:ascii="Arial" w:eastAsia="Times New Roman" w:hAnsi="Arial" w:cs="Arial"/>
        </w:rPr>
        <w:t xml:space="preserve"> Afacan Mucit gibi filmleriyle beğeni toplayan ünlü yönetmen </w:t>
      </w:r>
      <w:proofErr w:type="spellStart"/>
      <w:r w:rsidR="00C070C1" w:rsidRPr="00C070C1">
        <w:rPr>
          <w:rFonts w:ascii="Arial" w:eastAsia="Times New Roman" w:hAnsi="Arial" w:cs="Arial"/>
        </w:rPr>
        <w:t>Guillaume</w:t>
      </w:r>
      <w:proofErr w:type="spellEnd"/>
      <w:r w:rsidR="00C070C1" w:rsidRPr="00C070C1">
        <w:rPr>
          <w:rFonts w:ascii="Arial" w:eastAsia="Times New Roman" w:hAnsi="Arial" w:cs="Arial"/>
        </w:rPr>
        <w:t xml:space="preserve"> </w:t>
      </w:r>
      <w:proofErr w:type="spellStart"/>
      <w:r w:rsidR="00C070C1" w:rsidRPr="00C070C1">
        <w:rPr>
          <w:rFonts w:ascii="Arial" w:eastAsia="Times New Roman" w:hAnsi="Arial" w:cs="Arial"/>
        </w:rPr>
        <w:t>Ivernel</w:t>
      </w:r>
      <w:proofErr w:type="spellEnd"/>
      <w:r w:rsidR="00C070C1" w:rsidRPr="00C070C1">
        <w:rPr>
          <w:rFonts w:ascii="Arial" w:eastAsia="Times New Roman" w:hAnsi="Arial" w:cs="Arial"/>
        </w:rPr>
        <w:t xml:space="preserve"> imzası taşıyan Süper </w:t>
      </w:r>
      <w:proofErr w:type="spellStart"/>
      <w:r w:rsidR="00C070C1" w:rsidRPr="00C070C1">
        <w:rPr>
          <w:rFonts w:ascii="Arial" w:eastAsia="Times New Roman" w:hAnsi="Arial" w:cs="Arial"/>
        </w:rPr>
        <w:t>Ajanlar</w:t>
      </w:r>
      <w:r w:rsidR="00C070C1">
        <w:rPr>
          <w:rFonts w:ascii="Arial" w:eastAsia="Times New Roman" w:hAnsi="Arial" w:cs="Arial"/>
        </w:rPr>
        <w:t>’ın</w:t>
      </w:r>
      <w:proofErr w:type="spellEnd"/>
      <w:r w:rsidR="00C070C1">
        <w:rPr>
          <w:rFonts w:ascii="Arial" w:eastAsia="Times New Roman" w:hAnsi="Arial" w:cs="Arial"/>
        </w:rPr>
        <w:t xml:space="preserve"> senaristliğini </w:t>
      </w:r>
      <w:r w:rsidR="00126E9C">
        <w:rPr>
          <w:rFonts w:ascii="Arial" w:eastAsia="Times New Roman" w:hAnsi="Arial" w:cs="Arial"/>
        </w:rPr>
        <w:t xml:space="preserve">ise </w:t>
      </w:r>
      <w:proofErr w:type="spellStart"/>
      <w:r w:rsidR="00C070C1" w:rsidRPr="00C070C1">
        <w:rPr>
          <w:rFonts w:ascii="Arial" w:eastAsia="Times New Roman" w:hAnsi="Arial" w:cs="Arial"/>
        </w:rPr>
        <w:t>Stéphane</w:t>
      </w:r>
      <w:proofErr w:type="spellEnd"/>
      <w:r w:rsidR="00C070C1" w:rsidRPr="00C070C1">
        <w:rPr>
          <w:rFonts w:ascii="Arial" w:eastAsia="Times New Roman" w:hAnsi="Arial" w:cs="Arial"/>
        </w:rPr>
        <w:t xml:space="preserve"> </w:t>
      </w:r>
      <w:proofErr w:type="spellStart"/>
      <w:r w:rsidR="00C070C1" w:rsidRPr="00C070C1">
        <w:rPr>
          <w:rFonts w:ascii="Arial" w:eastAsia="Times New Roman" w:hAnsi="Arial" w:cs="Arial"/>
        </w:rPr>
        <w:t>Carraz</w:t>
      </w:r>
      <w:proofErr w:type="spellEnd"/>
      <w:r w:rsidR="00C070C1" w:rsidRPr="00C070C1">
        <w:rPr>
          <w:rFonts w:ascii="Arial" w:eastAsia="Times New Roman" w:hAnsi="Arial" w:cs="Arial"/>
        </w:rPr>
        <w:t xml:space="preserve"> ve </w:t>
      </w:r>
      <w:proofErr w:type="spellStart"/>
      <w:r w:rsidR="00C070C1" w:rsidRPr="00C070C1">
        <w:rPr>
          <w:rFonts w:ascii="Arial" w:eastAsia="Times New Roman" w:hAnsi="Arial" w:cs="Arial"/>
        </w:rPr>
        <w:t>Michel</w:t>
      </w:r>
      <w:proofErr w:type="spellEnd"/>
      <w:r w:rsidR="00C070C1" w:rsidRPr="00C070C1">
        <w:rPr>
          <w:rFonts w:ascii="Arial" w:eastAsia="Times New Roman" w:hAnsi="Arial" w:cs="Arial"/>
        </w:rPr>
        <w:t xml:space="preserve"> </w:t>
      </w:r>
      <w:proofErr w:type="spellStart"/>
      <w:r w:rsidR="00C070C1" w:rsidRPr="00C070C1">
        <w:rPr>
          <w:rFonts w:ascii="Arial" w:eastAsia="Times New Roman" w:hAnsi="Arial" w:cs="Arial"/>
        </w:rPr>
        <w:t>Pagès</w:t>
      </w:r>
      <w:proofErr w:type="spellEnd"/>
      <w:r w:rsidR="00C070C1">
        <w:rPr>
          <w:rFonts w:ascii="Arial" w:eastAsia="Times New Roman" w:hAnsi="Arial" w:cs="Arial"/>
        </w:rPr>
        <w:t xml:space="preserve"> üstleniyor</w:t>
      </w:r>
      <w:r w:rsidR="00126E9C">
        <w:rPr>
          <w:rFonts w:ascii="Arial" w:eastAsia="Times New Roman" w:hAnsi="Arial" w:cs="Arial"/>
        </w:rPr>
        <w:t>.</w:t>
      </w:r>
    </w:p>
    <w:p w:rsidR="00847854" w:rsidRDefault="00C070C1" w:rsidP="00126E9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C070C1">
        <w:rPr>
          <w:rFonts w:ascii="Arial" w:eastAsia="Times New Roman" w:hAnsi="Arial" w:cs="Arial"/>
        </w:rPr>
        <w:t xml:space="preserve">eslendirmesini Harun Can, Ali Çorapçı ve </w:t>
      </w:r>
      <w:r w:rsidR="00D05FBB" w:rsidRPr="00C070C1">
        <w:rPr>
          <w:rFonts w:ascii="Arial" w:eastAsia="Times New Roman" w:hAnsi="Arial" w:cs="Arial"/>
        </w:rPr>
        <w:t xml:space="preserve">Hakan Akın </w:t>
      </w:r>
      <w:r w:rsidR="00847854">
        <w:rPr>
          <w:rFonts w:ascii="Arial" w:eastAsia="Times New Roman" w:hAnsi="Arial" w:cs="Arial"/>
        </w:rPr>
        <w:t xml:space="preserve">gibi deneyimli isimlerin yaptığı Süper </w:t>
      </w:r>
      <w:proofErr w:type="spellStart"/>
      <w:r w:rsidR="00847854">
        <w:rPr>
          <w:rFonts w:ascii="Arial" w:eastAsia="Times New Roman" w:hAnsi="Arial" w:cs="Arial"/>
        </w:rPr>
        <w:t>Ajanlar’ın</w:t>
      </w:r>
      <w:proofErr w:type="spellEnd"/>
      <w:r w:rsidR="00847854">
        <w:rPr>
          <w:rFonts w:ascii="Arial" w:eastAsia="Times New Roman" w:hAnsi="Arial" w:cs="Arial"/>
        </w:rPr>
        <w:t xml:space="preserve"> macera dolu komik hikâyesi sinemalarda </w:t>
      </w:r>
      <w:r w:rsidR="005F576A">
        <w:rPr>
          <w:rFonts w:ascii="Arial" w:eastAsia="Times New Roman" w:hAnsi="Arial" w:cs="Arial"/>
        </w:rPr>
        <w:t xml:space="preserve">tüm çocukları </w:t>
      </w:r>
      <w:r w:rsidR="00847854">
        <w:rPr>
          <w:rFonts w:ascii="Arial" w:eastAsia="Times New Roman" w:hAnsi="Arial" w:cs="Arial"/>
        </w:rPr>
        <w:t>bekliyor.</w:t>
      </w:r>
    </w:p>
    <w:p w:rsidR="00847854" w:rsidRDefault="005F576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Fragmanı izlemek için</w:t>
      </w:r>
      <w:r w:rsidR="00847854" w:rsidRPr="00847854">
        <w:rPr>
          <w:rFonts w:ascii="Arial" w:eastAsia="Times New Roman" w:hAnsi="Arial" w:cs="Arial"/>
        </w:rPr>
        <w:t xml:space="preserve">: </w:t>
      </w:r>
      <w:hyperlink r:id="rId7" w:history="1">
        <w:r w:rsidR="00847854" w:rsidRPr="008F7756">
          <w:rPr>
            <w:rStyle w:val="Kpr"/>
            <w:rFonts w:ascii="Arial" w:eastAsia="Times New Roman" w:hAnsi="Arial" w:cs="Arial"/>
          </w:rPr>
          <w:t>https://www.youtube.com/watch?v=pwpD1luNNM4</w:t>
        </w:r>
      </w:hyperlink>
    </w:p>
    <w:p w:rsidR="00847854" w:rsidRPr="00847854" w:rsidRDefault="00847854" w:rsidP="008478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47854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847854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84785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847854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847854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:rsidR="00847854" w:rsidRPr="00847854" w:rsidRDefault="00847854" w:rsidP="008478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7854">
        <w:rPr>
          <w:rFonts w:ascii="Arial" w:hAnsi="Arial" w:cs="Arial"/>
          <w:sz w:val="20"/>
          <w:szCs w:val="20"/>
        </w:rPr>
        <w:t xml:space="preserve">2016 yılında CJ Güney Kore’nin en büyük </w:t>
      </w:r>
      <w:proofErr w:type="spellStart"/>
      <w:r w:rsidRPr="00847854">
        <w:rPr>
          <w:rFonts w:ascii="Arial" w:hAnsi="Arial" w:cs="Arial"/>
          <w:sz w:val="20"/>
          <w:szCs w:val="20"/>
        </w:rPr>
        <w:t>multiplex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sinema zinciri bünyesine katılan CGV Mars </w:t>
      </w:r>
      <w:proofErr w:type="spellStart"/>
      <w:r w:rsidRPr="00847854">
        <w:rPr>
          <w:rFonts w:ascii="Arial" w:hAnsi="Arial" w:cs="Arial"/>
          <w:sz w:val="20"/>
          <w:szCs w:val="20"/>
        </w:rPr>
        <w:t>Cinema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7854">
        <w:rPr>
          <w:rFonts w:ascii="Arial" w:hAnsi="Arial" w:cs="Arial"/>
          <w:sz w:val="20"/>
          <w:szCs w:val="20"/>
        </w:rPr>
        <w:t>Group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, Türkiye’de sinema izleyicisine üstün hizmet kalitesiyle sinema keyfi sunmak için çalışmalarını sürdürmektedir. 4DX, </w:t>
      </w:r>
      <w:proofErr w:type="spellStart"/>
      <w:r w:rsidRPr="00847854">
        <w:rPr>
          <w:rFonts w:ascii="Arial" w:hAnsi="Arial" w:cs="Arial"/>
          <w:sz w:val="20"/>
          <w:szCs w:val="20"/>
        </w:rPr>
        <w:t>Starium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7854">
        <w:rPr>
          <w:rFonts w:ascii="Arial" w:hAnsi="Arial" w:cs="Arial"/>
          <w:sz w:val="20"/>
          <w:szCs w:val="20"/>
        </w:rPr>
        <w:t>ScreenX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847854">
        <w:rPr>
          <w:rFonts w:ascii="Arial" w:hAnsi="Arial" w:cs="Arial"/>
          <w:sz w:val="20"/>
          <w:szCs w:val="20"/>
        </w:rPr>
        <w:t>gibi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847854">
        <w:rPr>
          <w:rFonts w:ascii="Arial" w:hAnsi="Arial" w:cs="Arial"/>
          <w:sz w:val="20"/>
          <w:szCs w:val="20"/>
        </w:rPr>
        <w:t>Cinema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7854">
        <w:rPr>
          <w:rFonts w:ascii="Arial" w:hAnsi="Arial" w:cs="Arial"/>
          <w:sz w:val="20"/>
          <w:szCs w:val="20"/>
        </w:rPr>
        <w:t>Group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847854">
        <w:rPr>
          <w:rFonts w:ascii="Arial" w:hAnsi="Arial" w:cs="Arial"/>
          <w:sz w:val="20"/>
          <w:szCs w:val="20"/>
        </w:rPr>
        <w:t>Tempur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847854">
        <w:rPr>
          <w:rFonts w:ascii="Arial" w:hAnsi="Arial" w:cs="Arial"/>
          <w:sz w:val="20"/>
          <w:szCs w:val="20"/>
        </w:rPr>
        <w:t>Cinemaximum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847854">
        <w:rPr>
          <w:rFonts w:ascii="Arial" w:hAnsi="Arial" w:cs="Arial"/>
          <w:sz w:val="20"/>
          <w:szCs w:val="20"/>
        </w:rPr>
        <w:t>Cinema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7854">
        <w:rPr>
          <w:rFonts w:ascii="Arial" w:hAnsi="Arial" w:cs="Arial"/>
          <w:sz w:val="20"/>
          <w:szCs w:val="20"/>
        </w:rPr>
        <w:t>Group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847854">
        <w:rPr>
          <w:rFonts w:ascii="Arial" w:hAnsi="Arial" w:cs="Arial"/>
          <w:sz w:val="20"/>
          <w:szCs w:val="20"/>
        </w:rPr>
        <w:t>Cinema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847854">
        <w:rPr>
          <w:rFonts w:ascii="Arial" w:hAnsi="Arial" w:cs="Arial"/>
          <w:sz w:val="20"/>
          <w:szCs w:val="20"/>
        </w:rPr>
        <w:t>Cinema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7854">
        <w:rPr>
          <w:rFonts w:ascii="Arial" w:hAnsi="Arial" w:cs="Arial"/>
          <w:sz w:val="20"/>
          <w:szCs w:val="20"/>
        </w:rPr>
        <w:t>Group</w:t>
      </w:r>
      <w:proofErr w:type="spellEnd"/>
      <w:r w:rsidRPr="00847854">
        <w:rPr>
          <w:rFonts w:ascii="Arial" w:hAnsi="Arial" w:cs="Arial"/>
          <w:sz w:val="20"/>
          <w:szCs w:val="20"/>
        </w:rPr>
        <w:t xml:space="preserve"> Türkiye genelinde 906 salonu ve 121.379 koltuk sayısı ile Türk film severlere hizmet sunmaktadır.</w:t>
      </w:r>
    </w:p>
    <w:p w:rsidR="00847854" w:rsidRPr="00847854" w:rsidRDefault="00847854" w:rsidP="008478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7854" w:rsidRPr="00847854" w:rsidRDefault="00847854" w:rsidP="0084785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7854">
        <w:rPr>
          <w:rFonts w:ascii="Arial" w:hAnsi="Arial" w:cs="Arial"/>
          <w:b/>
          <w:color w:val="000000"/>
          <w:sz w:val="20"/>
          <w:szCs w:val="20"/>
        </w:rPr>
        <w:t>Bilgi için:</w:t>
      </w:r>
    </w:p>
    <w:p w:rsidR="00847854" w:rsidRPr="00847854" w:rsidRDefault="00847854" w:rsidP="0084785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7854">
        <w:rPr>
          <w:rFonts w:ascii="Arial" w:hAnsi="Arial" w:cs="Arial"/>
          <w:b/>
          <w:color w:val="000000"/>
          <w:sz w:val="20"/>
          <w:szCs w:val="20"/>
        </w:rPr>
        <w:t>Excel İletişim ve Algı Yönetimi</w:t>
      </w:r>
    </w:p>
    <w:p w:rsidR="00847854" w:rsidRPr="00847854" w:rsidRDefault="00847854" w:rsidP="00847854">
      <w:pPr>
        <w:spacing w:after="0" w:line="240" w:lineRule="auto"/>
        <w:jc w:val="center"/>
        <w:rPr>
          <w:rFonts w:ascii="Calibri" w:hAnsi="Calibri" w:cs="Times New Roman"/>
        </w:rPr>
      </w:pPr>
      <w:r w:rsidRPr="00847854">
        <w:rPr>
          <w:rFonts w:ascii="Arial" w:eastAsia="Times" w:hAnsi="Arial" w:cs="Arial"/>
          <w:color w:val="000000"/>
          <w:sz w:val="20"/>
          <w:u w:val="single"/>
        </w:rPr>
        <w:t xml:space="preserve">Kübra Kokalı, </w:t>
      </w:r>
      <w:hyperlink r:id="rId8" w:history="1">
        <w:r w:rsidRPr="00847854">
          <w:rPr>
            <w:rFonts w:ascii="Arial" w:eastAsia="Times" w:hAnsi="Arial" w:cs="Arial"/>
            <w:color w:val="0000FF"/>
            <w:sz w:val="20"/>
            <w:u w:val="single"/>
          </w:rPr>
          <w:t>kubra.kokali@excel.com.tr</w:t>
        </w:r>
      </w:hyperlink>
      <w:r w:rsidRPr="00847854">
        <w:rPr>
          <w:rFonts w:ascii="Arial" w:eastAsia="Times" w:hAnsi="Arial" w:cs="Arial"/>
          <w:color w:val="000000"/>
          <w:sz w:val="20"/>
          <w:u w:val="single"/>
        </w:rPr>
        <w:t>, 0216 544 94 71</w:t>
      </w:r>
    </w:p>
    <w:p w:rsidR="00847854" w:rsidRPr="00C070C1" w:rsidRDefault="00847854">
      <w:pPr>
        <w:rPr>
          <w:rFonts w:ascii="Arial" w:eastAsia="Times New Roman" w:hAnsi="Arial" w:cs="Arial"/>
        </w:rPr>
      </w:pPr>
    </w:p>
    <w:sectPr w:rsidR="00847854" w:rsidRPr="00C070C1" w:rsidSect="005626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9C" w:rsidRDefault="00126E9C" w:rsidP="00126E9C">
      <w:pPr>
        <w:spacing w:after="0" w:line="240" w:lineRule="auto"/>
      </w:pPr>
      <w:r>
        <w:separator/>
      </w:r>
    </w:p>
  </w:endnote>
  <w:endnote w:type="continuationSeparator" w:id="0">
    <w:p w:rsidR="00126E9C" w:rsidRDefault="00126E9C" w:rsidP="0012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9C" w:rsidRDefault="00126E9C" w:rsidP="00126E9C">
      <w:pPr>
        <w:spacing w:after="0" w:line="240" w:lineRule="auto"/>
      </w:pPr>
      <w:r>
        <w:separator/>
      </w:r>
    </w:p>
  </w:footnote>
  <w:footnote w:type="continuationSeparator" w:id="0">
    <w:p w:rsidR="00126E9C" w:rsidRDefault="00126E9C" w:rsidP="0012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C" w:rsidRDefault="00126E9C" w:rsidP="00126E9C">
    <w:pPr>
      <w:pStyle w:val="stbilgi"/>
      <w:jc w:val="center"/>
    </w:pPr>
    <w:r w:rsidRPr="00126E9C">
      <w:rPr>
        <w:noProof/>
        <w:lang w:eastAsia="tr-TR"/>
      </w:rPr>
      <w:drawing>
        <wp:inline distT="0" distB="0" distL="0" distR="0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  <w:lang w:eastAsia="tr-TR"/>
      </w:rPr>
      <w:drawing>
        <wp:inline distT="0" distB="0" distL="0" distR="0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FBB"/>
    <w:rsid w:val="00086B61"/>
    <w:rsid w:val="00126E9C"/>
    <w:rsid w:val="0026188C"/>
    <w:rsid w:val="00297B46"/>
    <w:rsid w:val="003A1DBE"/>
    <w:rsid w:val="004970F7"/>
    <w:rsid w:val="004A057A"/>
    <w:rsid w:val="0056264A"/>
    <w:rsid w:val="005F576A"/>
    <w:rsid w:val="00752520"/>
    <w:rsid w:val="00847854"/>
    <w:rsid w:val="00B92C09"/>
    <w:rsid w:val="00C070C1"/>
    <w:rsid w:val="00C7414B"/>
    <w:rsid w:val="00CA54D5"/>
    <w:rsid w:val="00D05FBB"/>
    <w:rsid w:val="00DB37C6"/>
    <w:rsid w:val="00E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kokali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pD1luNNM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mert.kekuc</dc:creator>
  <cp:lastModifiedBy>Kübra Kokalı I Excel</cp:lastModifiedBy>
  <cp:revision>3</cp:revision>
  <dcterms:created xsi:type="dcterms:W3CDTF">2020-01-20T14:43:00Z</dcterms:created>
  <dcterms:modified xsi:type="dcterms:W3CDTF">2020-01-20T14:46:00Z</dcterms:modified>
</cp:coreProperties>
</file>