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0DB54" w14:textId="108EB865" w:rsidR="00FD18E9" w:rsidRPr="00FD18E9" w:rsidRDefault="00FD18E9" w:rsidP="00FD18E9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FD18E9">
        <w:rPr>
          <w:rFonts w:asciiTheme="minorHAnsi" w:hAnsiTheme="minorHAnsi" w:cstheme="minorHAnsi"/>
          <w:b/>
          <w:bCs/>
          <w:sz w:val="40"/>
          <w:szCs w:val="40"/>
        </w:rPr>
        <w:t>Spy</w:t>
      </w:r>
      <w:proofErr w:type="spellEnd"/>
      <w:r w:rsidRPr="00FD18E9">
        <w:rPr>
          <w:rFonts w:asciiTheme="minorHAnsi" w:hAnsiTheme="minorHAnsi" w:cstheme="minorHAnsi"/>
          <w:b/>
          <w:bCs/>
          <w:sz w:val="40"/>
          <w:szCs w:val="40"/>
        </w:rPr>
        <w:t xml:space="preserve"> x </w:t>
      </w:r>
      <w:proofErr w:type="spellStart"/>
      <w:r w:rsidRPr="00FD18E9">
        <w:rPr>
          <w:rFonts w:asciiTheme="minorHAnsi" w:hAnsiTheme="minorHAnsi" w:cstheme="minorHAnsi"/>
          <w:b/>
          <w:bCs/>
          <w:sz w:val="40"/>
          <w:szCs w:val="40"/>
        </w:rPr>
        <w:t>Family</w:t>
      </w:r>
      <w:proofErr w:type="spellEnd"/>
      <w:r w:rsidRPr="00FD18E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FD18E9">
        <w:rPr>
          <w:rFonts w:asciiTheme="minorHAnsi" w:hAnsiTheme="minorHAnsi" w:cstheme="minorHAnsi"/>
          <w:b/>
          <w:bCs/>
          <w:sz w:val="40"/>
          <w:szCs w:val="40"/>
        </w:rPr>
        <w:t>Code</w:t>
      </w:r>
      <w:proofErr w:type="spellEnd"/>
      <w:r w:rsidRPr="00FD18E9">
        <w:rPr>
          <w:rFonts w:asciiTheme="minorHAnsi" w:hAnsiTheme="minorHAnsi" w:cstheme="minorHAnsi"/>
          <w:b/>
          <w:bCs/>
          <w:sz w:val="40"/>
          <w:szCs w:val="40"/>
        </w:rPr>
        <w:t>: White</w:t>
      </w:r>
    </w:p>
    <w:p w14:paraId="559295D4" w14:textId="77777777" w:rsidR="00A977BA" w:rsidRPr="00A977BA" w:rsidRDefault="00A977BA" w:rsidP="00FD18E9">
      <w:pPr>
        <w:pStyle w:val="AralkYok"/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</w:pPr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>(</w:t>
      </w:r>
      <w:proofErr w:type="spellStart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>Gekijoban</w:t>
      </w:r>
      <w:proofErr w:type="spellEnd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>Spy</w:t>
      </w:r>
      <w:proofErr w:type="spellEnd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 xml:space="preserve"> x </w:t>
      </w:r>
      <w:proofErr w:type="spellStart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>Family</w:t>
      </w:r>
      <w:proofErr w:type="spellEnd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>Code</w:t>
      </w:r>
      <w:proofErr w:type="spellEnd"/>
      <w:r w:rsidRPr="00A977BA">
        <w:rPr>
          <w:rFonts w:asciiTheme="minorHAnsi" w:hAnsiTheme="minorHAnsi" w:cstheme="minorHAnsi"/>
          <w:b/>
          <w:bCs/>
          <w:color w:val="2B2B2B"/>
          <w:sz w:val="32"/>
          <w:szCs w:val="32"/>
          <w:shd w:val="clear" w:color="auto" w:fill="FFFFFF"/>
        </w:rPr>
        <w:t>: White)</w:t>
      </w:r>
    </w:p>
    <w:p w14:paraId="605CCCFC" w14:textId="77777777" w:rsidR="00A977BA" w:rsidRDefault="00A977BA" w:rsidP="00FD18E9">
      <w:pPr>
        <w:pStyle w:val="AralkYok"/>
        <w:rPr>
          <w:rFonts w:asciiTheme="minorHAnsi" w:hAnsiTheme="minorHAnsi" w:cstheme="minorHAnsi"/>
          <w:color w:val="2B2B2B"/>
          <w:sz w:val="24"/>
          <w:szCs w:val="24"/>
          <w:shd w:val="clear" w:color="auto" w:fill="FFFFFF"/>
        </w:rPr>
      </w:pPr>
    </w:p>
    <w:p w14:paraId="1CC801BA" w14:textId="2539022E" w:rsidR="00FD18E9" w:rsidRDefault="00FD18E9" w:rsidP="00FD18E9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FD18E9">
        <w:rPr>
          <w:rFonts w:asciiTheme="minorHAnsi" w:hAnsiTheme="minorHAnsi" w:cstheme="minorHAnsi"/>
          <w:b/>
          <w:bCs/>
          <w:sz w:val="24"/>
          <w:szCs w:val="24"/>
        </w:rPr>
        <w:t>Gösterim Tarihi:</w:t>
      </w:r>
      <w:r>
        <w:rPr>
          <w:rFonts w:asciiTheme="minorHAnsi" w:hAnsiTheme="minorHAnsi" w:cstheme="minorHAnsi"/>
          <w:sz w:val="24"/>
          <w:szCs w:val="24"/>
        </w:rPr>
        <w:t xml:space="preserve"> 05 Temmuz 2024</w:t>
      </w:r>
    </w:p>
    <w:p w14:paraId="2B79E505" w14:textId="0242FA00" w:rsidR="00FD18E9" w:rsidRDefault="00FD18E9" w:rsidP="00FD18E9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FD18E9">
        <w:rPr>
          <w:rFonts w:asciiTheme="minorHAnsi" w:hAnsiTheme="minorHAnsi" w:cstheme="minorHAnsi"/>
          <w:b/>
          <w:bCs/>
          <w:sz w:val="24"/>
          <w:szCs w:val="24"/>
        </w:rPr>
        <w:t>Dağıtım: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77BA" w:rsidRPr="00A977BA">
        <w:rPr>
          <w:rFonts w:asciiTheme="minorHAnsi" w:hAnsiTheme="minorHAnsi" w:cstheme="minorHAnsi"/>
          <w:color w:val="2B2B2B"/>
          <w:sz w:val="24"/>
          <w:szCs w:val="24"/>
          <w:shd w:val="clear" w:color="auto" w:fill="FFFFFF"/>
        </w:rPr>
        <w:t>CGV Mars Dağıtım</w:t>
      </w:r>
    </w:p>
    <w:p w14:paraId="72AE4EC6" w14:textId="083B365D" w:rsidR="00FD18E9" w:rsidRDefault="00FD18E9" w:rsidP="00FD18E9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FD18E9">
        <w:rPr>
          <w:rFonts w:asciiTheme="minorHAnsi" w:hAnsiTheme="minorHAnsi" w:cstheme="minorHAnsi"/>
          <w:b/>
          <w:bCs/>
          <w:sz w:val="24"/>
          <w:szCs w:val="24"/>
        </w:rPr>
        <w:t>İthalat: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77BA" w:rsidRPr="00A977BA">
        <w:rPr>
          <w:rFonts w:asciiTheme="minorHAnsi" w:hAnsiTheme="minorHAnsi" w:cstheme="minorHAnsi"/>
          <w:color w:val="2B2B2B"/>
          <w:sz w:val="24"/>
          <w:szCs w:val="24"/>
          <w:shd w:val="clear" w:color="auto" w:fill="FFFFFF"/>
        </w:rPr>
        <w:t>CGV Mars Dağıtım</w:t>
      </w:r>
    </w:p>
    <w:p w14:paraId="404283FB" w14:textId="77777777" w:rsidR="00A977BA" w:rsidRPr="009978C3" w:rsidRDefault="00A977BA" w:rsidP="00A977BA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Yapım Yılı</w:t>
      </w: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: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 2023</w:t>
      </w:r>
    </w:p>
    <w:p w14:paraId="7A73FB24" w14:textId="2D9539BA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S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enaryo</w:t>
      </w: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: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 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Ichirō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Ōkouchi</w:t>
      </w:r>
      <w:proofErr w:type="spellEnd"/>
    </w:p>
    <w:p w14:paraId="4E767C01" w14:textId="415FA986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Tür</w:t>
      </w: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: 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Anim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asyon</w:t>
      </w:r>
    </w:p>
    <w:p w14:paraId="7504FCB3" w14:textId="35DF21D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Süre</w:t>
      </w: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: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 110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d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akika</w:t>
      </w:r>
    </w:p>
    <w:p w14:paraId="5B5F4933" w14:textId="7184A752" w:rsid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D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il</w:t>
      </w: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: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 Japonca</w:t>
      </w:r>
    </w:p>
    <w:p w14:paraId="67461B27" w14:textId="39C7555D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IMDb: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 </w:t>
      </w:r>
      <w:hyperlink r:id="rId4" w:tgtFrame="_blank" w:history="1">
        <w:r w:rsidRPr="009978C3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  <w:lang w:eastAsia="tr-TR"/>
          </w:rPr>
          <w:t>https://www.imdb.com/title/tt26684398/</w:t>
        </w:r>
      </w:hyperlink>
    </w:p>
    <w:p w14:paraId="45519ECE" w14:textId="39251159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>Fragman</w:t>
      </w:r>
      <w:proofErr w:type="gramStart"/>
      <w:r w:rsidRPr="009978C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tr-TR"/>
        </w:rPr>
        <w:t xml:space="preserve">: </w:t>
      </w:r>
      <w:r w:rsidR="000077EA" w:rsidRPr="000077EA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?????</w:t>
      </w:r>
      <w:proofErr w:type="gramEnd"/>
    </w:p>
    <w:p w14:paraId="0880D683" w14:textId="77777777" w:rsidR="009978C3" w:rsidRDefault="009978C3" w:rsidP="009978C3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FD18E9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Takashi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Katagiri</w:t>
      </w:r>
      <w:proofErr w:type="spellEnd"/>
    </w:p>
    <w:p w14:paraId="51B21517" w14:textId="42071BAA" w:rsidR="009978C3" w:rsidRDefault="009978C3" w:rsidP="009978C3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FD18E9">
        <w:rPr>
          <w:rFonts w:asciiTheme="minorHAnsi" w:hAnsiTheme="minorHAnsi" w:cstheme="minorHAnsi"/>
          <w:b/>
          <w:bCs/>
          <w:sz w:val="24"/>
          <w:szCs w:val="24"/>
        </w:rPr>
        <w:t>Seslendirenler: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Hiroyuki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Yoshino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Yuko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Kaida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Kazuhiro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Yamaji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Kensho</w:t>
      </w:r>
      <w:proofErr w:type="spellEnd"/>
      <w:r w:rsidR="000077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077EA">
        <w:rPr>
          <w:rFonts w:asciiTheme="minorHAnsi" w:hAnsiTheme="minorHAnsi" w:cstheme="minorHAnsi"/>
          <w:sz w:val="24"/>
          <w:szCs w:val="24"/>
        </w:rPr>
        <w:t>Ono</w:t>
      </w:r>
      <w:proofErr w:type="spellEnd"/>
    </w:p>
    <w:p w14:paraId="22D599C1" w14:textId="77777777" w:rsidR="00FD18E9" w:rsidRDefault="00FD18E9" w:rsidP="00FD18E9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5E549F2D" w14:textId="583D9FC4" w:rsidR="00FD18E9" w:rsidRDefault="00FD18E9" w:rsidP="00FD18E9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FD18E9">
        <w:rPr>
          <w:rFonts w:asciiTheme="minorHAnsi" w:hAnsiTheme="minorHAnsi" w:cstheme="minorHAnsi"/>
          <w:b/>
          <w:bCs/>
          <w:sz w:val="24"/>
          <w:szCs w:val="24"/>
        </w:rPr>
        <w:t>Konu:</w:t>
      </w:r>
    </w:p>
    <w:p w14:paraId="2B8C1A34" w14:textId="77777777" w:rsidR="009978C3" w:rsidRDefault="009978C3" w:rsidP="00FD18E9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</w:p>
    <w:p w14:paraId="2789B26D" w14:textId="35210DE7" w:rsid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1- </w:t>
      </w: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Dünyanın dört bir yanındaki ülkelerin şiddetli bir bilgi savaşına girdiği bir çağda,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Westalian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İstihbaratının WISE bölümünde yetenekli bir istihbarat ajanı olan “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Twilight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” kod adlı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Loid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Forger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için görev her zamanki gibidir. Ancak aniden görevinin değiştirilmesi emrini alır, ancak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Strix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Operasyonu için seçilen yeni adam beceriksizdir.</w:t>
      </w:r>
    </w:p>
    <w:p w14:paraId="3E97DD62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</w:p>
    <w:p w14:paraId="688EC940" w14:textId="77777777" w:rsid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Bu arada Eden Akademisi'nde bir yemek yarışması düzenlenmektedir. Söylentilere göre kazanan bir Stella Yıldızı ile ödüllendirilecektir.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Strix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Operasyonu'nun ilerlediğini göstermek, WISE ile göreve devam etmek için pazarlık yapmak ve nihayetinde dünya barışını korumak için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Loid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Anya'ya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Frigis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bölgesinden geleneksel bir hamur işi olan ve aynı zamanda jüri başkanı olan müdürün favorisi olan “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Melemele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” yapmasını önerir. Bunun üzerine,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Forger'lar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gerçeğini tatmak için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Frigis'e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bir aile gezisi yapmaya karar verirler. Ancak, yola çıkmadan önce Yor,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Loid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ile gizemli bir kadın arasında geçen bir konuşmaya tanık olur ve bu konuşma, yolculuk sırasındaki geçici ilişkileri hakkında bazı tedirginlikler yaratır.</w:t>
      </w:r>
    </w:p>
    <w:p w14:paraId="2EF160B6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</w:p>
    <w:p w14:paraId="48CB8B4B" w14:textId="77777777" w:rsid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Yolculuk sırasında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Anya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bir anahtar keşfeder ve Bond'un imgelemleri sayesinde trende içinde tek bir çikolata bulunan bir sandık bulur.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Anya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çikolatayı merak ederken, sandığın sahibi geri döner. Şaşıran </w:t>
      </w:r>
      <w:proofErr w:type="spellStart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Anya</w:t>
      </w:r>
      <w:proofErr w:type="spellEnd"/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yanlışlıkla çikolatayı yutar. Ancak çikolatanın ardında dünya barışını tehdit edebilecek ciddi bir sır yatmaktadır!</w:t>
      </w:r>
    </w:p>
    <w:p w14:paraId="18735D57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</w:p>
    <w:p w14:paraId="43AB9D6E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Ve işte böyle, yolculukta bir dizi olay meydana gelir! Dünyanın kaderi bir kez daha bu geçici aileye emanet edilmiştir.</w:t>
      </w:r>
    </w:p>
    <w:p w14:paraId="71597948" w14:textId="77777777" w:rsidR="00FD18E9" w:rsidRPr="00FD18E9" w:rsidRDefault="00FD18E9" w:rsidP="00FD18E9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78C6FF6" w14:textId="60880F62" w:rsidR="00556779" w:rsidRDefault="009978C3" w:rsidP="00FD18E9">
      <w:pPr>
        <w:pStyle w:val="AralkYo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2- </w:t>
      </w:r>
      <w:proofErr w:type="spellStart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>Spy</w:t>
      </w:r>
      <w:proofErr w:type="spellEnd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 xml:space="preserve"> x </w:t>
      </w:r>
      <w:proofErr w:type="spellStart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>Family</w:t>
      </w:r>
      <w:proofErr w:type="spellEnd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>Code</w:t>
      </w:r>
      <w:proofErr w:type="spellEnd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>: White,</w:t>
      </w:r>
      <w:r w:rsidR="00FD18E9" w:rsidRPr="00FD18E9">
        <w:rPr>
          <w:rFonts w:asciiTheme="minorHAnsi" w:hAnsiTheme="minorHAnsi" w:cstheme="minorHAnsi"/>
          <w:sz w:val="24"/>
          <w:szCs w:val="24"/>
        </w:rPr>
        <w:t xml:space="preserve"> aniden görevi değiştirilen bir istihbarat ajanının hik</w:t>
      </w:r>
      <w:r w:rsidR="00FD18E9">
        <w:rPr>
          <w:rFonts w:asciiTheme="minorHAnsi" w:hAnsiTheme="minorHAnsi" w:cstheme="minorHAnsi"/>
          <w:sz w:val="24"/>
          <w:szCs w:val="24"/>
        </w:rPr>
        <w:t>â</w:t>
      </w:r>
      <w:r w:rsidR="00FD18E9" w:rsidRPr="00FD18E9">
        <w:rPr>
          <w:rFonts w:asciiTheme="minorHAnsi" w:hAnsiTheme="minorHAnsi" w:cstheme="minorHAnsi"/>
          <w:sz w:val="24"/>
          <w:szCs w:val="24"/>
        </w:rPr>
        <w:t>yesini konu ediniyor. “</w:t>
      </w:r>
      <w:proofErr w:type="spellStart"/>
      <w:r w:rsidR="00FD18E9" w:rsidRPr="00FD18E9">
        <w:rPr>
          <w:rFonts w:asciiTheme="minorHAnsi" w:hAnsiTheme="minorHAnsi" w:cstheme="minorHAnsi"/>
          <w:sz w:val="24"/>
          <w:szCs w:val="24"/>
        </w:rPr>
        <w:t>Twilight</w:t>
      </w:r>
      <w:proofErr w:type="spellEnd"/>
      <w:r w:rsidR="00FD18E9" w:rsidRPr="00FD18E9">
        <w:rPr>
          <w:rFonts w:asciiTheme="minorHAnsi" w:hAnsiTheme="minorHAnsi" w:cstheme="minorHAnsi"/>
          <w:sz w:val="24"/>
          <w:szCs w:val="24"/>
        </w:rPr>
        <w:t xml:space="preserve">” kod adlı </w:t>
      </w:r>
      <w:proofErr w:type="spellStart"/>
      <w:r w:rsidR="00FD18E9" w:rsidRPr="00FD18E9">
        <w:rPr>
          <w:rFonts w:asciiTheme="minorHAnsi" w:hAnsiTheme="minorHAnsi" w:cstheme="minorHAnsi"/>
          <w:sz w:val="24"/>
          <w:szCs w:val="24"/>
        </w:rPr>
        <w:t>Loid</w:t>
      </w:r>
      <w:proofErr w:type="spellEnd"/>
      <w:r w:rsidR="00FD18E9" w:rsidRPr="00FD1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18E9" w:rsidRPr="00FD18E9">
        <w:rPr>
          <w:rFonts w:asciiTheme="minorHAnsi" w:hAnsiTheme="minorHAnsi" w:cstheme="minorHAnsi"/>
          <w:sz w:val="24"/>
          <w:szCs w:val="24"/>
        </w:rPr>
        <w:t>Forger</w:t>
      </w:r>
      <w:proofErr w:type="spellEnd"/>
      <w:r w:rsidR="00FD18E9" w:rsidRPr="00FD18E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D18E9" w:rsidRPr="00FD18E9">
        <w:rPr>
          <w:rFonts w:asciiTheme="minorHAnsi" w:hAnsiTheme="minorHAnsi" w:cstheme="minorHAnsi"/>
          <w:sz w:val="24"/>
          <w:szCs w:val="24"/>
        </w:rPr>
        <w:t>Westalian</w:t>
      </w:r>
      <w:proofErr w:type="spellEnd"/>
      <w:r w:rsidR="00FD18E9" w:rsidRPr="00FD18E9">
        <w:rPr>
          <w:rFonts w:asciiTheme="minorHAnsi" w:hAnsiTheme="minorHAnsi" w:cstheme="minorHAnsi"/>
          <w:sz w:val="24"/>
          <w:szCs w:val="24"/>
        </w:rPr>
        <w:t xml:space="preserve"> İstihbaratının </w:t>
      </w:r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 xml:space="preserve">Wise </w:t>
      </w:r>
      <w:r w:rsidR="00FD18E9" w:rsidRPr="00FD18E9">
        <w:rPr>
          <w:rFonts w:asciiTheme="minorHAnsi" w:hAnsiTheme="minorHAnsi" w:cstheme="minorHAnsi"/>
          <w:sz w:val="24"/>
          <w:szCs w:val="24"/>
        </w:rPr>
        <w:t xml:space="preserve">bölümünde çalışan yetenekli bir istihbarat ajanıdır. Ancak beklenmedik bir anda görevi değiştirilir. Bu sırada </w:t>
      </w:r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 xml:space="preserve">Eden </w:t>
      </w:r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lastRenderedPageBreak/>
        <w:t>Akademisi'</w:t>
      </w:r>
      <w:r w:rsidR="00FD18E9" w:rsidRPr="00FD18E9">
        <w:rPr>
          <w:rFonts w:asciiTheme="minorHAnsi" w:hAnsiTheme="minorHAnsi" w:cstheme="minorHAnsi"/>
          <w:sz w:val="24"/>
          <w:szCs w:val="24"/>
        </w:rPr>
        <w:t xml:space="preserve">nde bir yemek yarışması düzenlenmektedir ve kazanan bir Stella Yıldızı ile ödüllendirilecektir. Lord, </w:t>
      </w:r>
      <w:proofErr w:type="spellStart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>Strix</w:t>
      </w:r>
      <w:proofErr w:type="spellEnd"/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 xml:space="preserve"> Operasyonu'</w:t>
      </w:r>
      <w:r w:rsidR="00FD18E9" w:rsidRPr="00FD18E9">
        <w:rPr>
          <w:rFonts w:asciiTheme="minorHAnsi" w:hAnsiTheme="minorHAnsi" w:cstheme="minorHAnsi"/>
          <w:sz w:val="24"/>
          <w:szCs w:val="24"/>
        </w:rPr>
        <w:t>nun ilerlediğini göstermek</w:t>
      </w:r>
      <w:r w:rsidR="00FD18E9">
        <w:rPr>
          <w:rFonts w:asciiTheme="minorHAnsi" w:hAnsiTheme="minorHAnsi" w:cstheme="minorHAnsi"/>
          <w:sz w:val="24"/>
          <w:szCs w:val="24"/>
        </w:rPr>
        <w:t xml:space="preserve"> ve</w:t>
      </w:r>
      <w:r w:rsidR="00FD18E9" w:rsidRPr="00FD18E9">
        <w:rPr>
          <w:rFonts w:asciiTheme="minorHAnsi" w:hAnsiTheme="minorHAnsi" w:cstheme="minorHAnsi"/>
          <w:sz w:val="24"/>
          <w:szCs w:val="24"/>
        </w:rPr>
        <w:t xml:space="preserve"> </w:t>
      </w:r>
      <w:r w:rsidR="00FD18E9" w:rsidRPr="00FD18E9">
        <w:rPr>
          <w:rFonts w:asciiTheme="minorHAnsi" w:hAnsiTheme="minorHAnsi" w:cstheme="minorHAnsi"/>
          <w:i/>
          <w:iCs/>
          <w:sz w:val="24"/>
          <w:szCs w:val="24"/>
        </w:rPr>
        <w:t>Wise</w:t>
      </w:r>
      <w:r w:rsidR="00FD18E9" w:rsidRPr="00FD18E9">
        <w:rPr>
          <w:rFonts w:asciiTheme="minorHAnsi" w:hAnsiTheme="minorHAnsi" w:cstheme="minorHAnsi"/>
          <w:sz w:val="24"/>
          <w:szCs w:val="24"/>
        </w:rPr>
        <w:t xml:space="preserve"> ile göreve devam etmek için yarışmayı </w:t>
      </w:r>
      <w:r w:rsidR="00FD18E9">
        <w:rPr>
          <w:rFonts w:asciiTheme="minorHAnsi" w:hAnsiTheme="minorHAnsi" w:cstheme="minorHAnsi"/>
          <w:sz w:val="24"/>
          <w:szCs w:val="24"/>
        </w:rPr>
        <w:t>kazansın diye</w:t>
      </w:r>
      <w:r w:rsidR="00FD18E9" w:rsidRPr="00FD18E9">
        <w:rPr>
          <w:rFonts w:asciiTheme="minorHAnsi" w:hAnsiTheme="minorHAnsi" w:cstheme="minorHAnsi"/>
          <w:sz w:val="24"/>
          <w:szCs w:val="24"/>
        </w:rPr>
        <w:t xml:space="preserve"> Anya’ya yardım etmeye karar verir.</w:t>
      </w:r>
    </w:p>
    <w:p w14:paraId="0DA0AFDC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 </w:t>
      </w:r>
    </w:p>
    <w:p w14:paraId="74DD2614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>Mesut Çeşit</w:t>
      </w:r>
    </w:p>
    <w:p w14:paraId="630AC4D9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 xml:space="preserve">Analysis </w:t>
      </w:r>
      <w:proofErr w:type="spellStart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>Reporting</w:t>
      </w:r>
      <w:proofErr w:type="spellEnd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>Senior</w:t>
      </w:r>
      <w:proofErr w:type="spellEnd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978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tr-TR"/>
        </w:rPr>
        <w:t>Specialist</w:t>
      </w:r>
      <w:proofErr w:type="spellEnd"/>
    </w:p>
    <w:p w14:paraId="2F2EB524" w14:textId="062B42EF" w:rsidR="009978C3" w:rsidRPr="009978C3" w:rsidRDefault="009978C3" w:rsidP="009978C3">
      <w:pPr>
        <w:pStyle w:val="AralkYok"/>
      </w:pPr>
      <w:r w:rsidRPr="009978C3">
        <w:t>CGV Mars Dağıtım</w:t>
      </w:r>
    </w:p>
    <w:p w14:paraId="2DE7E6AB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proofErr w:type="spellStart"/>
      <w:proofErr w:type="gramStart"/>
      <w:r w:rsidRPr="009978C3">
        <w:rPr>
          <w:rFonts w:asciiTheme="minorHAnsi" w:eastAsia="Times New Roman" w:hAnsiTheme="minorHAnsi" w:cstheme="minorHAnsi"/>
          <w:color w:val="000000"/>
          <w:sz w:val="24"/>
          <w:szCs w:val="24"/>
          <w:lang w:eastAsia="tr-TR"/>
        </w:rPr>
        <w:t>a.Dereboyu</w:t>
      </w:r>
      <w:proofErr w:type="spellEnd"/>
      <w:proofErr w:type="gramEnd"/>
      <w:r w:rsidRPr="009978C3">
        <w:rPr>
          <w:rFonts w:asciiTheme="minorHAnsi" w:eastAsia="Times New Roman" w:hAnsiTheme="minorHAnsi" w:cstheme="minorHAnsi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9978C3">
        <w:rPr>
          <w:rFonts w:asciiTheme="minorHAnsi" w:eastAsia="Times New Roman" w:hAnsiTheme="minorHAnsi" w:cstheme="minorHAnsi"/>
          <w:color w:val="000000"/>
          <w:sz w:val="24"/>
          <w:szCs w:val="24"/>
          <w:lang w:eastAsia="tr-TR"/>
        </w:rPr>
        <w:t>Ambarlıdere</w:t>
      </w:r>
      <w:proofErr w:type="spellEnd"/>
      <w:r w:rsidRPr="009978C3">
        <w:rPr>
          <w:rFonts w:asciiTheme="minorHAnsi" w:eastAsia="Times New Roman" w:hAnsiTheme="minorHAnsi" w:cstheme="minorHAnsi"/>
          <w:color w:val="000000"/>
          <w:sz w:val="24"/>
          <w:szCs w:val="24"/>
          <w:lang w:eastAsia="tr-TR"/>
        </w:rPr>
        <w:t xml:space="preserve"> Yolu No:4 Kat:1 Ortaköy-Beşiktaş</w:t>
      </w:r>
    </w:p>
    <w:p w14:paraId="3488F7A0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color w:val="000000"/>
          <w:sz w:val="24"/>
          <w:szCs w:val="24"/>
          <w:lang w:eastAsia="tr-TR"/>
        </w:rPr>
        <w:t>t.0212 978 12 47</w:t>
      </w:r>
    </w:p>
    <w:p w14:paraId="0590963C" w14:textId="77777777" w:rsidR="009978C3" w:rsidRPr="009978C3" w:rsidRDefault="009978C3" w:rsidP="009978C3">
      <w:pPr>
        <w:pStyle w:val="AralkYok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r w:rsidRPr="009978C3">
        <w:rPr>
          <w:rFonts w:asciiTheme="minorHAnsi" w:eastAsia="Times New Roman" w:hAnsiTheme="minorHAnsi" w:cstheme="minorHAnsi"/>
          <w:color w:val="000000"/>
          <w:sz w:val="24"/>
          <w:szCs w:val="24"/>
          <w:lang w:eastAsia="tr-TR"/>
        </w:rPr>
        <w:t>m.0538 360 41 30</w:t>
      </w:r>
    </w:p>
    <w:p w14:paraId="46D357FB" w14:textId="77777777" w:rsidR="009978C3" w:rsidRPr="009978C3" w:rsidRDefault="009978C3" w:rsidP="009978C3">
      <w:pPr>
        <w:pStyle w:val="AralkYok"/>
        <w:rPr>
          <w:rFonts w:asciiTheme="minorHAnsi" w:hAnsiTheme="minorHAnsi" w:cstheme="minorHAnsi"/>
          <w:sz w:val="24"/>
          <w:szCs w:val="24"/>
        </w:rPr>
      </w:pPr>
    </w:p>
    <w:sectPr w:rsidR="009978C3" w:rsidRPr="009978C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E9"/>
    <w:rsid w:val="000077EA"/>
    <w:rsid w:val="0009446A"/>
    <w:rsid w:val="00556779"/>
    <w:rsid w:val="006F1939"/>
    <w:rsid w:val="00990BA3"/>
    <w:rsid w:val="009978C3"/>
    <w:rsid w:val="00A977BA"/>
    <w:rsid w:val="00D340CD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5EF4"/>
  <w15:chartTrackingRefBased/>
  <w15:docId w15:val="{A3E50095-FB15-4F21-AC10-F7FBF9E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78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26684398/?ref_=nv_sr_srsg_0_tt_4_nm_1_q_Spy%2520x%2520Family%2520Code%253A%2520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2024-07-06T18:52:00Z</dcterms:created>
  <dcterms:modified xsi:type="dcterms:W3CDTF">2024-07-06T19:43:00Z</dcterms:modified>
</cp:coreProperties>
</file>