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CDFB" w14:textId="77777777" w:rsidR="00C0211A" w:rsidRPr="00C0211A" w:rsidRDefault="00C0211A" w:rsidP="00C0211A">
      <w:pPr>
        <w:pStyle w:val="AralkYok"/>
        <w:rPr>
          <w:b/>
          <w:bCs/>
          <w:sz w:val="40"/>
          <w:szCs w:val="40"/>
        </w:rPr>
      </w:pPr>
      <w:r w:rsidRPr="00C0211A">
        <w:rPr>
          <w:b/>
          <w:bCs/>
          <w:sz w:val="40"/>
          <w:szCs w:val="40"/>
        </w:rPr>
        <w:t>Şeytan Tahtası</w:t>
      </w:r>
    </w:p>
    <w:p w14:paraId="77B69E49" w14:textId="77777777" w:rsidR="00C0211A" w:rsidRDefault="00C0211A" w:rsidP="00C0211A">
      <w:pPr>
        <w:pStyle w:val="AralkYok"/>
        <w:rPr>
          <w:sz w:val="24"/>
          <w:szCs w:val="24"/>
        </w:rPr>
      </w:pPr>
    </w:p>
    <w:p w14:paraId="2CF7D843" w14:textId="4BC024A0" w:rsidR="00C0211A" w:rsidRDefault="00C0211A" w:rsidP="00C0211A">
      <w:pPr>
        <w:pStyle w:val="AralkYok"/>
        <w:rPr>
          <w:sz w:val="24"/>
          <w:szCs w:val="24"/>
        </w:rPr>
      </w:pPr>
      <w:r w:rsidRPr="00C0211A">
        <w:rPr>
          <w:b/>
          <w:bCs/>
          <w:sz w:val="24"/>
          <w:szCs w:val="24"/>
        </w:rPr>
        <w:t xml:space="preserve">Gösterim Tarihi: </w:t>
      </w:r>
      <w:r w:rsidR="00E117E2">
        <w:rPr>
          <w:sz w:val="24"/>
          <w:szCs w:val="24"/>
        </w:rPr>
        <w:t>20 Haziran</w:t>
      </w:r>
      <w:r>
        <w:rPr>
          <w:sz w:val="24"/>
          <w:szCs w:val="24"/>
        </w:rPr>
        <w:t xml:space="preserve"> 2025</w:t>
      </w:r>
    </w:p>
    <w:p w14:paraId="5DD67148" w14:textId="77777777" w:rsidR="00C0211A" w:rsidRDefault="00C0211A" w:rsidP="00C0211A">
      <w:pPr>
        <w:pStyle w:val="AralkYok"/>
        <w:rPr>
          <w:sz w:val="24"/>
          <w:szCs w:val="24"/>
        </w:rPr>
      </w:pPr>
      <w:r w:rsidRPr="00C0211A">
        <w:rPr>
          <w:b/>
          <w:bCs/>
          <w:sz w:val="24"/>
          <w:szCs w:val="24"/>
        </w:rPr>
        <w:t>Dağıtım:</w:t>
      </w:r>
      <w:r>
        <w:rPr>
          <w:sz w:val="24"/>
          <w:szCs w:val="24"/>
        </w:rPr>
        <w:t xml:space="preserve"> </w:t>
      </w:r>
      <w:r w:rsidRPr="00C0211A">
        <w:rPr>
          <w:sz w:val="24"/>
          <w:szCs w:val="24"/>
        </w:rPr>
        <w:t>Lion Dağıtım</w:t>
      </w:r>
    </w:p>
    <w:p w14:paraId="45BEFEB4" w14:textId="77777777" w:rsidR="00C0211A" w:rsidRDefault="00C0211A" w:rsidP="00C0211A">
      <w:pPr>
        <w:pStyle w:val="AralkYok"/>
        <w:rPr>
          <w:sz w:val="24"/>
          <w:szCs w:val="24"/>
        </w:rPr>
      </w:pPr>
      <w:r w:rsidRPr="00C0211A">
        <w:rPr>
          <w:b/>
          <w:bCs/>
          <w:sz w:val="24"/>
          <w:szCs w:val="24"/>
        </w:rPr>
        <w:t>Yapım:</w:t>
      </w:r>
      <w:r>
        <w:rPr>
          <w:sz w:val="24"/>
          <w:szCs w:val="24"/>
        </w:rPr>
        <w:t xml:space="preserve"> </w:t>
      </w:r>
      <w:r w:rsidRPr="00C0211A">
        <w:rPr>
          <w:sz w:val="24"/>
          <w:szCs w:val="24"/>
        </w:rPr>
        <w:t>Alfa Yapım</w:t>
      </w:r>
    </w:p>
    <w:p w14:paraId="4B3E1DF3" w14:textId="77777777" w:rsidR="00C0211A" w:rsidRPr="00C0211A" w:rsidRDefault="00C0211A" w:rsidP="00C0211A">
      <w:pPr>
        <w:pStyle w:val="AralkYok"/>
        <w:rPr>
          <w:sz w:val="24"/>
          <w:szCs w:val="24"/>
        </w:rPr>
      </w:pPr>
      <w:r w:rsidRPr="00C0211A">
        <w:rPr>
          <w:b/>
          <w:bCs/>
          <w:sz w:val="24"/>
          <w:szCs w:val="24"/>
        </w:rPr>
        <w:t>Yapımcı:</w:t>
      </w:r>
      <w:r>
        <w:rPr>
          <w:sz w:val="24"/>
          <w:szCs w:val="24"/>
        </w:rPr>
        <w:t xml:space="preserve"> </w:t>
      </w:r>
      <w:r w:rsidRPr="00C0211A">
        <w:rPr>
          <w:sz w:val="24"/>
          <w:szCs w:val="24"/>
        </w:rPr>
        <w:t>Aykut Toprak Yıldırım</w:t>
      </w:r>
    </w:p>
    <w:p w14:paraId="51D57E45" w14:textId="1C52BBB5" w:rsidR="00C0211A" w:rsidRPr="00C0211A" w:rsidRDefault="00C0211A" w:rsidP="00C0211A">
      <w:pPr>
        <w:pStyle w:val="AralkYok"/>
        <w:rPr>
          <w:sz w:val="24"/>
          <w:szCs w:val="24"/>
        </w:rPr>
      </w:pPr>
      <w:r w:rsidRPr="00C0211A">
        <w:rPr>
          <w:b/>
          <w:bCs/>
          <w:sz w:val="24"/>
          <w:szCs w:val="24"/>
        </w:rPr>
        <w:t>Tür:</w:t>
      </w:r>
      <w:r>
        <w:rPr>
          <w:sz w:val="24"/>
          <w:szCs w:val="24"/>
        </w:rPr>
        <w:t xml:space="preserve"> </w:t>
      </w:r>
      <w:r w:rsidRPr="00C0211A">
        <w:rPr>
          <w:sz w:val="24"/>
          <w:szCs w:val="24"/>
        </w:rPr>
        <w:t>Horror</w:t>
      </w:r>
    </w:p>
    <w:p w14:paraId="065A0CCA" w14:textId="77777777" w:rsidR="00C0211A" w:rsidRPr="00C0211A" w:rsidRDefault="00C0211A" w:rsidP="00C0211A">
      <w:pPr>
        <w:pStyle w:val="AralkYok"/>
        <w:rPr>
          <w:sz w:val="24"/>
          <w:szCs w:val="24"/>
        </w:rPr>
      </w:pPr>
      <w:r w:rsidRPr="00C0211A">
        <w:rPr>
          <w:b/>
          <w:bCs/>
          <w:sz w:val="24"/>
          <w:szCs w:val="24"/>
        </w:rPr>
        <w:t>Süre:</w:t>
      </w:r>
      <w:r>
        <w:rPr>
          <w:sz w:val="24"/>
          <w:szCs w:val="24"/>
        </w:rPr>
        <w:t xml:space="preserve"> </w:t>
      </w:r>
      <w:r w:rsidRPr="00C0211A">
        <w:rPr>
          <w:sz w:val="24"/>
          <w:szCs w:val="24"/>
        </w:rPr>
        <w:t>63 dakika</w:t>
      </w:r>
    </w:p>
    <w:p w14:paraId="47A94E31" w14:textId="77777777" w:rsidR="00C0211A" w:rsidRPr="00C0211A" w:rsidRDefault="00C0211A" w:rsidP="00C0211A">
      <w:pPr>
        <w:pStyle w:val="AralkYok"/>
        <w:rPr>
          <w:sz w:val="24"/>
          <w:szCs w:val="24"/>
        </w:rPr>
      </w:pPr>
      <w:r w:rsidRPr="00C0211A">
        <w:rPr>
          <w:b/>
          <w:bCs/>
          <w:sz w:val="24"/>
          <w:szCs w:val="24"/>
        </w:rPr>
        <w:t>Ülke:</w:t>
      </w:r>
      <w:r>
        <w:rPr>
          <w:sz w:val="24"/>
          <w:szCs w:val="24"/>
        </w:rPr>
        <w:t xml:space="preserve"> </w:t>
      </w:r>
      <w:r w:rsidRPr="00C0211A">
        <w:rPr>
          <w:sz w:val="24"/>
          <w:szCs w:val="24"/>
        </w:rPr>
        <w:t>Türkiye</w:t>
      </w:r>
    </w:p>
    <w:p w14:paraId="2840E857" w14:textId="77777777" w:rsidR="00923050" w:rsidRPr="00C0211A" w:rsidRDefault="00923050" w:rsidP="00923050">
      <w:pPr>
        <w:pStyle w:val="AralkYok"/>
        <w:rPr>
          <w:sz w:val="24"/>
          <w:szCs w:val="24"/>
        </w:rPr>
      </w:pPr>
      <w:r w:rsidRPr="00C0211A">
        <w:rPr>
          <w:b/>
          <w:bCs/>
          <w:sz w:val="24"/>
          <w:szCs w:val="24"/>
        </w:rPr>
        <w:t>Senaryo:</w:t>
      </w:r>
      <w:r>
        <w:rPr>
          <w:sz w:val="24"/>
          <w:szCs w:val="24"/>
        </w:rPr>
        <w:t xml:space="preserve"> </w:t>
      </w:r>
      <w:r w:rsidRPr="00C0211A">
        <w:rPr>
          <w:sz w:val="24"/>
          <w:szCs w:val="24"/>
        </w:rPr>
        <w:t>Serkan Aygören</w:t>
      </w:r>
    </w:p>
    <w:p w14:paraId="4529791B" w14:textId="75DC57E2" w:rsidR="00C0211A" w:rsidRPr="00C0211A" w:rsidRDefault="00C0211A" w:rsidP="00C0211A">
      <w:pPr>
        <w:pStyle w:val="AralkYok"/>
        <w:rPr>
          <w:sz w:val="24"/>
          <w:szCs w:val="24"/>
        </w:rPr>
      </w:pPr>
      <w:r w:rsidRPr="00C0211A">
        <w:rPr>
          <w:b/>
          <w:bCs/>
          <w:sz w:val="24"/>
          <w:szCs w:val="24"/>
        </w:rPr>
        <w:t>Yönetmen:</w:t>
      </w:r>
      <w:r>
        <w:rPr>
          <w:sz w:val="24"/>
          <w:szCs w:val="24"/>
        </w:rPr>
        <w:t xml:space="preserve"> </w:t>
      </w:r>
      <w:r w:rsidRPr="00C0211A">
        <w:rPr>
          <w:sz w:val="24"/>
          <w:szCs w:val="24"/>
        </w:rPr>
        <w:t>Serkan Aygören</w:t>
      </w:r>
    </w:p>
    <w:p w14:paraId="2293E1DA" w14:textId="54362AF9" w:rsidR="00C0211A" w:rsidRPr="00C0211A" w:rsidRDefault="00C0211A" w:rsidP="00C0211A">
      <w:pPr>
        <w:pStyle w:val="AralkYok"/>
        <w:rPr>
          <w:sz w:val="24"/>
          <w:szCs w:val="24"/>
        </w:rPr>
      </w:pPr>
      <w:r w:rsidRPr="00C0211A">
        <w:rPr>
          <w:b/>
          <w:bCs/>
          <w:sz w:val="24"/>
          <w:szCs w:val="24"/>
        </w:rPr>
        <w:t>Oyuncular:</w:t>
      </w:r>
      <w:r>
        <w:rPr>
          <w:sz w:val="24"/>
          <w:szCs w:val="24"/>
        </w:rPr>
        <w:t xml:space="preserve"> </w:t>
      </w:r>
      <w:r w:rsidRPr="00C0211A">
        <w:rPr>
          <w:sz w:val="24"/>
          <w:szCs w:val="24"/>
        </w:rPr>
        <w:t>Zeynep Işıklı, Gizem Aca</w:t>
      </w:r>
      <w:r w:rsidR="00072551">
        <w:rPr>
          <w:sz w:val="24"/>
          <w:szCs w:val="24"/>
        </w:rPr>
        <w:t>vi</w:t>
      </w:r>
      <w:r w:rsidRPr="00C0211A">
        <w:rPr>
          <w:sz w:val="24"/>
          <w:szCs w:val="24"/>
        </w:rPr>
        <w:t>, Dilek Kaya, Aykut Toprak Yıldırım, Çetin Aygören, Güldemet Durukan, Zekai Durak, Emin Mert Göktürk, Arda Sertaç Güler.</w:t>
      </w:r>
    </w:p>
    <w:p w14:paraId="0B52DEC8" w14:textId="77777777" w:rsidR="00C0211A" w:rsidRDefault="00C0211A" w:rsidP="00C0211A">
      <w:pPr>
        <w:pStyle w:val="AralkYok"/>
        <w:rPr>
          <w:sz w:val="24"/>
          <w:szCs w:val="24"/>
        </w:rPr>
      </w:pPr>
    </w:p>
    <w:p w14:paraId="0269FB87" w14:textId="290FD5F6" w:rsidR="00C0211A" w:rsidRPr="00C0211A" w:rsidRDefault="00C0211A" w:rsidP="00C0211A">
      <w:pPr>
        <w:pStyle w:val="AralkYok"/>
        <w:rPr>
          <w:b/>
          <w:bCs/>
          <w:sz w:val="24"/>
          <w:szCs w:val="24"/>
        </w:rPr>
      </w:pPr>
      <w:r w:rsidRPr="00C0211A">
        <w:rPr>
          <w:b/>
          <w:bCs/>
          <w:sz w:val="24"/>
          <w:szCs w:val="24"/>
        </w:rPr>
        <w:t>Konu</w:t>
      </w:r>
      <w:r>
        <w:rPr>
          <w:b/>
          <w:bCs/>
          <w:sz w:val="24"/>
          <w:szCs w:val="24"/>
        </w:rPr>
        <w:t>:</w:t>
      </w:r>
    </w:p>
    <w:p w14:paraId="43323A82" w14:textId="77777777" w:rsidR="00C0211A" w:rsidRPr="00C0211A" w:rsidRDefault="00C0211A" w:rsidP="00C0211A">
      <w:pPr>
        <w:pStyle w:val="AralkYok"/>
        <w:rPr>
          <w:sz w:val="24"/>
          <w:szCs w:val="24"/>
        </w:rPr>
      </w:pPr>
    </w:p>
    <w:p w14:paraId="1276745A" w14:textId="01BD7E50" w:rsidR="00C0211A" w:rsidRPr="00C0211A" w:rsidRDefault="00C0211A">
      <w:pPr>
        <w:pStyle w:val="AralkYok"/>
        <w:rPr>
          <w:sz w:val="24"/>
          <w:szCs w:val="24"/>
        </w:rPr>
      </w:pPr>
      <w:r w:rsidRPr="00C0211A">
        <w:rPr>
          <w:sz w:val="24"/>
          <w:szCs w:val="24"/>
        </w:rPr>
        <w:t xml:space="preserve">Bir grup genç tatil yapmak için </w:t>
      </w:r>
      <w:r w:rsidR="00923050">
        <w:rPr>
          <w:sz w:val="24"/>
          <w:szCs w:val="24"/>
        </w:rPr>
        <w:t>S</w:t>
      </w:r>
      <w:r w:rsidRPr="00C0211A">
        <w:rPr>
          <w:sz w:val="24"/>
          <w:szCs w:val="24"/>
        </w:rPr>
        <w:t>apanca</w:t>
      </w:r>
      <w:r w:rsidR="00923050">
        <w:rPr>
          <w:sz w:val="24"/>
          <w:szCs w:val="24"/>
        </w:rPr>
        <w:t>’</w:t>
      </w:r>
      <w:r w:rsidRPr="00C0211A">
        <w:rPr>
          <w:sz w:val="24"/>
          <w:szCs w:val="24"/>
        </w:rPr>
        <w:t>da bir vill</w:t>
      </w:r>
      <w:r w:rsidR="00923050">
        <w:rPr>
          <w:sz w:val="24"/>
          <w:szCs w:val="24"/>
        </w:rPr>
        <w:t xml:space="preserve">a </w:t>
      </w:r>
      <w:r w:rsidRPr="00C0211A">
        <w:rPr>
          <w:sz w:val="24"/>
          <w:szCs w:val="24"/>
        </w:rPr>
        <w:t>da kalır. Bölgede gezip eğlenen gençler akşam buldukları ruh tahtasıyla villada oyun oynamak iste</w:t>
      </w:r>
      <w:r w:rsidR="001F56B2">
        <w:rPr>
          <w:sz w:val="24"/>
          <w:szCs w:val="24"/>
        </w:rPr>
        <w:t>rle</w:t>
      </w:r>
      <w:r w:rsidRPr="00C0211A">
        <w:rPr>
          <w:sz w:val="24"/>
          <w:szCs w:val="24"/>
        </w:rPr>
        <w:t>r. Oyuna göre</w:t>
      </w:r>
      <w:r w:rsidR="001F56B2">
        <w:rPr>
          <w:sz w:val="24"/>
          <w:szCs w:val="24"/>
        </w:rPr>
        <w:t xml:space="preserve">, </w:t>
      </w:r>
      <w:r w:rsidRPr="00C0211A">
        <w:rPr>
          <w:sz w:val="24"/>
          <w:szCs w:val="24"/>
        </w:rPr>
        <w:t xml:space="preserve">sordukları </w:t>
      </w:r>
      <w:r w:rsidR="001F56B2">
        <w:rPr>
          <w:sz w:val="24"/>
          <w:szCs w:val="24"/>
        </w:rPr>
        <w:t xml:space="preserve">her </w:t>
      </w:r>
      <w:r w:rsidRPr="00C0211A">
        <w:rPr>
          <w:sz w:val="24"/>
          <w:szCs w:val="24"/>
        </w:rPr>
        <w:t xml:space="preserve">soruya ruh tahtası aracılığıyla </w:t>
      </w:r>
      <w:r w:rsidR="001F56B2">
        <w:rPr>
          <w:sz w:val="24"/>
          <w:szCs w:val="24"/>
        </w:rPr>
        <w:t xml:space="preserve">bir varlık </w:t>
      </w:r>
      <w:r w:rsidRPr="00C0211A">
        <w:rPr>
          <w:sz w:val="24"/>
          <w:szCs w:val="24"/>
        </w:rPr>
        <w:t xml:space="preserve">cevap verecektir. Gençler ilerleyen saatlerde oyunu bitirmeden odalarına çekilir ve bilmeden </w:t>
      </w:r>
      <w:r w:rsidR="001F56B2">
        <w:rPr>
          <w:sz w:val="24"/>
          <w:szCs w:val="24"/>
        </w:rPr>
        <w:t>ş</w:t>
      </w:r>
      <w:r w:rsidRPr="00C0211A">
        <w:rPr>
          <w:sz w:val="24"/>
          <w:szCs w:val="24"/>
        </w:rPr>
        <w:t>eytani bir varlığı eve çağırırlar. İlerleyen zamanda varlık kendisini gösterir ve gençler ölmeye başlar. Gençlerden kimse hayatta kalmaz. Aradan geçen uzun zamandan sonra başka birkaç genç villaya tatile gelir ve evde ruh tahtasını bulur.</w:t>
      </w:r>
    </w:p>
    <w:sectPr w:rsidR="00C0211A" w:rsidRPr="00C0211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1A"/>
    <w:rsid w:val="00006057"/>
    <w:rsid w:val="00072551"/>
    <w:rsid w:val="001D3D39"/>
    <w:rsid w:val="001F56B2"/>
    <w:rsid w:val="00556779"/>
    <w:rsid w:val="006F1939"/>
    <w:rsid w:val="00923050"/>
    <w:rsid w:val="00A96799"/>
    <w:rsid w:val="00C0211A"/>
    <w:rsid w:val="00E117E2"/>
    <w:rsid w:val="00FB6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B0D"/>
  <w15:chartTrackingRefBased/>
  <w15:docId w15:val="{62EAFDDF-5E54-416B-A7C3-1068B646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02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02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0211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0211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0211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021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021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021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021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211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0211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0211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0211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0211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021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021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021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0211A"/>
    <w:rPr>
      <w:rFonts w:eastAsiaTheme="majorEastAsia" w:cstheme="majorBidi"/>
      <w:color w:val="272727" w:themeColor="text1" w:themeTint="D8"/>
    </w:rPr>
  </w:style>
  <w:style w:type="paragraph" w:styleId="KonuBal">
    <w:name w:val="Title"/>
    <w:basedOn w:val="Normal"/>
    <w:next w:val="Normal"/>
    <w:link w:val="KonuBalChar"/>
    <w:uiPriority w:val="10"/>
    <w:qFormat/>
    <w:rsid w:val="00C02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021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021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021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021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0211A"/>
    <w:rPr>
      <w:i/>
      <w:iCs/>
      <w:color w:val="404040" w:themeColor="text1" w:themeTint="BF"/>
    </w:rPr>
  </w:style>
  <w:style w:type="paragraph" w:styleId="ListeParagraf">
    <w:name w:val="List Paragraph"/>
    <w:basedOn w:val="Normal"/>
    <w:uiPriority w:val="34"/>
    <w:qFormat/>
    <w:rsid w:val="00C0211A"/>
    <w:pPr>
      <w:ind w:left="720"/>
      <w:contextualSpacing/>
    </w:pPr>
  </w:style>
  <w:style w:type="character" w:styleId="GlVurgulama">
    <w:name w:val="Intense Emphasis"/>
    <w:basedOn w:val="VarsaylanParagrafYazTipi"/>
    <w:uiPriority w:val="21"/>
    <w:qFormat/>
    <w:rsid w:val="00C0211A"/>
    <w:rPr>
      <w:i/>
      <w:iCs/>
      <w:color w:val="2F5496" w:themeColor="accent1" w:themeShade="BF"/>
    </w:rPr>
  </w:style>
  <w:style w:type="paragraph" w:styleId="GlAlnt">
    <w:name w:val="Intense Quote"/>
    <w:basedOn w:val="Normal"/>
    <w:next w:val="Normal"/>
    <w:link w:val="GlAlntChar"/>
    <w:uiPriority w:val="30"/>
    <w:qFormat/>
    <w:rsid w:val="00C02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0211A"/>
    <w:rPr>
      <w:i/>
      <w:iCs/>
      <w:color w:val="2F5496" w:themeColor="accent1" w:themeShade="BF"/>
    </w:rPr>
  </w:style>
  <w:style w:type="character" w:styleId="GlBavuru">
    <w:name w:val="Intense Reference"/>
    <w:basedOn w:val="VarsaylanParagrafYazTipi"/>
    <w:uiPriority w:val="32"/>
    <w:qFormat/>
    <w:rsid w:val="00C0211A"/>
    <w:rPr>
      <w:b/>
      <w:bCs/>
      <w:smallCaps/>
      <w:color w:val="2F5496" w:themeColor="accent1" w:themeShade="BF"/>
      <w:spacing w:val="5"/>
    </w:rPr>
  </w:style>
  <w:style w:type="paragraph" w:styleId="AralkYok">
    <w:name w:val="No Spacing"/>
    <w:uiPriority w:val="1"/>
    <w:qFormat/>
    <w:rsid w:val="00C02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2025-05-07T06:31:00Z</dcterms:created>
  <dcterms:modified xsi:type="dcterms:W3CDTF">2025-05-09T06:13:00Z</dcterms:modified>
</cp:coreProperties>
</file>