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1072F" w14:textId="7E3644E5" w:rsidR="00884DF8" w:rsidRPr="00884DF8" w:rsidRDefault="00884DF8" w:rsidP="00884DF8">
      <w:pPr>
        <w:pStyle w:val="Default"/>
        <w:jc w:val="center"/>
        <w:rPr>
          <w:b/>
          <w:bCs/>
          <w:color w:val="FF0000"/>
          <w:sz w:val="40"/>
          <w:szCs w:val="40"/>
        </w:rPr>
      </w:pPr>
      <w:r w:rsidRPr="00884DF8">
        <w:rPr>
          <w:b/>
          <w:bCs/>
          <w:color w:val="FF0000"/>
          <w:sz w:val="40"/>
          <w:szCs w:val="40"/>
        </w:rPr>
        <w:t>SESSİZLİĞİN BAKIŞI</w:t>
      </w:r>
    </w:p>
    <w:p w14:paraId="49366E6D" w14:textId="14158D84" w:rsidR="00F85E50" w:rsidRPr="00244524" w:rsidRDefault="00884DF8" w:rsidP="00884DF8">
      <w:pPr>
        <w:pStyle w:val="Default"/>
        <w:jc w:val="center"/>
        <w:rPr>
          <w:b/>
          <w:bCs/>
          <w:sz w:val="22"/>
          <w:szCs w:val="22"/>
        </w:rPr>
      </w:pPr>
      <w:r>
        <w:rPr>
          <w:b/>
          <w:bCs/>
          <w:color w:val="FF0000"/>
          <w:sz w:val="32"/>
          <w:szCs w:val="32"/>
        </w:rPr>
        <w:t>(</w:t>
      </w:r>
      <w:r w:rsidR="00BB78C4">
        <w:rPr>
          <w:b/>
          <w:bCs/>
          <w:color w:val="FF0000"/>
          <w:sz w:val="32"/>
          <w:szCs w:val="32"/>
        </w:rPr>
        <w:t>LOOK OF SILENCE</w:t>
      </w:r>
      <w:r>
        <w:rPr>
          <w:b/>
          <w:bCs/>
          <w:color w:val="FF0000"/>
          <w:sz w:val="32"/>
          <w:szCs w:val="32"/>
        </w:rPr>
        <w:t>)</w:t>
      </w:r>
    </w:p>
    <w:p w14:paraId="483731E0" w14:textId="77777777" w:rsidR="00F85E50" w:rsidRPr="00244524" w:rsidRDefault="00F85E50" w:rsidP="001C5389">
      <w:pPr>
        <w:pStyle w:val="Default"/>
        <w:rPr>
          <w:b/>
          <w:bCs/>
          <w:sz w:val="22"/>
          <w:szCs w:val="22"/>
        </w:rPr>
      </w:pPr>
    </w:p>
    <w:p w14:paraId="37F2BFCE" w14:textId="38B604DF" w:rsidR="00884DF8" w:rsidRPr="00414948" w:rsidRDefault="000C3287" w:rsidP="00884DF8">
      <w:pPr>
        <w:pStyle w:val="Default"/>
        <w:rPr>
          <w:rFonts w:asciiTheme="minorHAnsi" w:hAnsiTheme="minorHAnsi"/>
          <w:sz w:val="22"/>
          <w:szCs w:val="22"/>
        </w:rPr>
      </w:pPr>
      <w:r>
        <w:rPr>
          <w:rFonts w:asciiTheme="minorHAnsi" w:hAnsiTheme="minorHAnsi"/>
          <w:b/>
          <w:bCs/>
          <w:sz w:val="22"/>
          <w:szCs w:val="22"/>
        </w:rPr>
        <w:t>Gösterim</w:t>
      </w:r>
      <w:r w:rsidR="00884DF8" w:rsidRPr="00414948">
        <w:rPr>
          <w:rFonts w:asciiTheme="minorHAnsi" w:hAnsiTheme="minorHAnsi"/>
          <w:b/>
          <w:bCs/>
          <w:sz w:val="22"/>
          <w:szCs w:val="22"/>
        </w:rPr>
        <w:t xml:space="preserve"> Tarihi:</w:t>
      </w:r>
      <w:r w:rsidR="00884DF8" w:rsidRPr="00414948">
        <w:rPr>
          <w:rFonts w:asciiTheme="minorHAnsi" w:hAnsiTheme="minorHAnsi"/>
          <w:sz w:val="22"/>
          <w:szCs w:val="22"/>
        </w:rPr>
        <w:t xml:space="preserve"> 11 Eylül 2015</w:t>
      </w:r>
    </w:p>
    <w:p w14:paraId="01EC8BC6" w14:textId="77777777" w:rsidR="000C3287" w:rsidRPr="00414948" w:rsidRDefault="000C3287" w:rsidP="000C3287">
      <w:pPr>
        <w:pStyle w:val="Default"/>
        <w:rPr>
          <w:rFonts w:asciiTheme="minorHAnsi" w:hAnsiTheme="minorHAnsi"/>
          <w:sz w:val="22"/>
          <w:szCs w:val="22"/>
        </w:rPr>
      </w:pPr>
      <w:r w:rsidRPr="00414948">
        <w:rPr>
          <w:rFonts w:asciiTheme="minorHAnsi" w:hAnsiTheme="minorHAnsi"/>
          <w:b/>
          <w:bCs/>
          <w:sz w:val="22"/>
          <w:szCs w:val="22"/>
        </w:rPr>
        <w:t>Dağıtım</w:t>
      </w:r>
      <w:r w:rsidRPr="00414948">
        <w:rPr>
          <w:rFonts w:asciiTheme="minorHAnsi" w:hAnsiTheme="minorHAnsi"/>
          <w:sz w:val="22"/>
          <w:szCs w:val="22"/>
        </w:rPr>
        <w:t>: M3 Film</w:t>
      </w:r>
    </w:p>
    <w:p w14:paraId="6ABAD03E" w14:textId="77777777" w:rsidR="000C3287" w:rsidRPr="00414948" w:rsidRDefault="000C3287" w:rsidP="000C3287">
      <w:pPr>
        <w:pStyle w:val="Default"/>
        <w:rPr>
          <w:rFonts w:asciiTheme="minorHAnsi" w:hAnsiTheme="minorHAnsi"/>
          <w:sz w:val="22"/>
          <w:szCs w:val="22"/>
        </w:rPr>
      </w:pPr>
      <w:r w:rsidRPr="00414948">
        <w:rPr>
          <w:rFonts w:asciiTheme="minorHAnsi" w:hAnsiTheme="minorHAnsi"/>
          <w:b/>
          <w:bCs/>
          <w:sz w:val="22"/>
          <w:szCs w:val="22"/>
        </w:rPr>
        <w:t xml:space="preserve">İthalat: </w:t>
      </w:r>
      <w:r w:rsidRPr="00414948">
        <w:rPr>
          <w:rFonts w:asciiTheme="minorHAnsi" w:hAnsiTheme="minorHAnsi"/>
          <w:bCs/>
          <w:sz w:val="22"/>
          <w:szCs w:val="22"/>
        </w:rPr>
        <w:t>Kurmaca Film</w:t>
      </w:r>
      <w:r w:rsidRPr="00414948">
        <w:rPr>
          <w:rFonts w:asciiTheme="minorHAnsi" w:hAnsiTheme="minorHAnsi"/>
          <w:bCs/>
          <w:sz w:val="22"/>
          <w:szCs w:val="22"/>
        </w:rPr>
        <w:tab/>
      </w:r>
      <w:bookmarkStart w:id="0" w:name="_GoBack"/>
      <w:bookmarkEnd w:id="0"/>
    </w:p>
    <w:p w14:paraId="088135E5" w14:textId="661EF8FC" w:rsidR="001C5389" w:rsidRPr="00414948" w:rsidRDefault="001C5389" w:rsidP="001C5389">
      <w:pPr>
        <w:pStyle w:val="Default"/>
        <w:rPr>
          <w:rFonts w:asciiTheme="minorHAnsi" w:hAnsiTheme="minorHAnsi"/>
          <w:sz w:val="22"/>
          <w:szCs w:val="22"/>
        </w:rPr>
      </w:pPr>
      <w:r w:rsidRPr="00414948">
        <w:rPr>
          <w:rFonts w:asciiTheme="minorHAnsi" w:hAnsiTheme="minorHAnsi"/>
          <w:b/>
          <w:bCs/>
          <w:sz w:val="22"/>
          <w:szCs w:val="22"/>
        </w:rPr>
        <w:t xml:space="preserve">Yönetmen: </w:t>
      </w:r>
      <w:r w:rsidR="00BB78C4" w:rsidRPr="00414948">
        <w:rPr>
          <w:rFonts w:asciiTheme="minorHAnsi" w:hAnsiTheme="minorHAnsi"/>
          <w:bCs/>
          <w:sz w:val="22"/>
          <w:szCs w:val="22"/>
        </w:rPr>
        <w:t>Joshua Oppenheimer</w:t>
      </w:r>
    </w:p>
    <w:p w14:paraId="0C57402A" w14:textId="65C94CD6" w:rsidR="001C5389" w:rsidRPr="00414948" w:rsidRDefault="001C5389" w:rsidP="00431879">
      <w:pPr>
        <w:pStyle w:val="Default"/>
        <w:rPr>
          <w:rFonts w:asciiTheme="minorHAnsi" w:hAnsiTheme="minorHAnsi" w:cs="Times New Roman"/>
          <w:sz w:val="22"/>
          <w:szCs w:val="22"/>
          <w:lang w:val="en-US"/>
        </w:rPr>
      </w:pPr>
      <w:r w:rsidRPr="00414948">
        <w:rPr>
          <w:rFonts w:asciiTheme="minorHAnsi" w:hAnsiTheme="minorHAnsi"/>
          <w:b/>
          <w:bCs/>
          <w:sz w:val="22"/>
          <w:szCs w:val="22"/>
        </w:rPr>
        <w:t xml:space="preserve">Görüntü Yönetmeni: </w:t>
      </w:r>
      <w:r w:rsidR="009D695C" w:rsidRPr="00414948">
        <w:rPr>
          <w:rFonts w:asciiTheme="minorHAnsi" w:hAnsiTheme="minorHAnsi" w:cs="Times New Roman"/>
          <w:sz w:val="22"/>
          <w:szCs w:val="22"/>
          <w:lang w:val="en-US"/>
        </w:rPr>
        <w:t>Lars Skree</w:t>
      </w:r>
    </w:p>
    <w:p w14:paraId="6392F8E0" w14:textId="16FD1EE5" w:rsidR="009D695C" w:rsidRPr="00414948" w:rsidRDefault="009D695C" w:rsidP="00431879">
      <w:pPr>
        <w:pStyle w:val="Default"/>
        <w:rPr>
          <w:rFonts w:asciiTheme="minorHAnsi" w:hAnsiTheme="minorHAnsi"/>
          <w:b/>
          <w:sz w:val="22"/>
          <w:szCs w:val="22"/>
        </w:rPr>
      </w:pPr>
      <w:r w:rsidRPr="00414948">
        <w:rPr>
          <w:rFonts w:asciiTheme="minorHAnsi" w:hAnsiTheme="minorHAnsi" w:cs="Times New Roman"/>
          <w:b/>
          <w:sz w:val="22"/>
          <w:szCs w:val="22"/>
          <w:lang w:val="en-US"/>
        </w:rPr>
        <w:t xml:space="preserve">Kurgu: </w:t>
      </w:r>
      <w:r w:rsidRPr="00414948">
        <w:rPr>
          <w:rFonts w:asciiTheme="minorHAnsi" w:hAnsiTheme="minorHAnsi" w:cs="Times New Roman"/>
          <w:sz w:val="22"/>
          <w:szCs w:val="22"/>
          <w:lang w:val="en-US"/>
        </w:rPr>
        <w:t>Niels Pagh Andersen</w:t>
      </w:r>
    </w:p>
    <w:p w14:paraId="0A4549D4" w14:textId="5F9A8DE2" w:rsidR="001C5389" w:rsidRPr="00414948" w:rsidRDefault="001C5389" w:rsidP="009D695C">
      <w:pPr>
        <w:widowControl w:val="0"/>
        <w:autoSpaceDE w:val="0"/>
        <w:autoSpaceDN w:val="0"/>
        <w:adjustRightInd w:val="0"/>
        <w:spacing w:after="0" w:line="240" w:lineRule="auto"/>
        <w:rPr>
          <w:rFonts w:cs="Times New Roman"/>
          <w:lang w:val="en-US"/>
        </w:rPr>
      </w:pPr>
      <w:r w:rsidRPr="00414948">
        <w:rPr>
          <w:b/>
          <w:bCs/>
        </w:rPr>
        <w:t>Müzik</w:t>
      </w:r>
      <w:r w:rsidR="00D3102A" w:rsidRPr="00414948">
        <w:rPr>
          <w:b/>
          <w:bCs/>
        </w:rPr>
        <w:t>:</w:t>
      </w:r>
      <w:r w:rsidRPr="00414948">
        <w:t xml:space="preserve"> </w:t>
      </w:r>
      <w:r w:rsidR="009D695C" w:rsidRPr="00414948">
        <w:rPr>
          <w:rFonts w:cs="Times New Roman"/>
          <w:lang w:val="en-US"/>
        </w:rPr>
        <w:t>Seri Banang, Mana Tahan</w:t>
      </w:r>
    </w:p>
    <w:p w14:paraId="1F2DF0D5" w14:textId="48D9644E" w:rsidR="00CF07CC" w:rsidRPr="00414948" w:rsidRDefault="001C5389" w:rsidP="001C5389">
      <w:pPr>
        <w:pStyle w:val="Default"/>
        <w:rPr>
          <w:rFonts w:asciiTheme="minorHAnsi" w:hAnsiTheme="minorHAnsi"/>
          <w:bCs/>
          <w:sz w:val="22"/>
          <w:szCs w:val="22"/>
        </w:rPr>
      </w:pPr>
      <w:r w:rsidRPr="00414948">
        <w:rPr>
          <w:rFonts w:asciiTheme="minorHAnsi" w:hAnsiTheme="minorHAnsi"/>
          <w:b/>
          <w:bCs/>
          <w:sz w:val="22"/>
          <w:szCs w:val="22"/>
        </w:rPr>
        <w:t xml:space="preserve">Yapımcı: </w:t>
      </w:r>
      <w:r w:rsidR="009D695C" w:rsidRPr="00414948">
        <w:rPr>
          <w:rFonts w:asciiTheme="minorHAnsi" w:hAnsiTheme="minorHAnsi" w:cs="Times New Roman"/>
          <w:sz w:val="22"/>
          <w:szCs w:val="22"/>
          <w:lang w:val="en-US"/>
        </w:rPr>
        <w:t>Signe Byrge Sørensen</w:t>
      </w:r>
    </w:p>
    <w:p w14:paraId="407CD24D" w14:textId="080066AE" w:rsidR="001C5389" w:rsidRPr="00414948" w:rsidRDefault="001C5389" w:rsidP="001C5389">
      <w:pPr>
        <w:pStyle w:val="Default"/>
        <w:rPr>
          <w:rFonts w:asciiTheme="minorHAnsi" w:hAnsiTheme="minorHAnsi"/>
          <w:sz w:val="22"/>
          <w:szCs w:val="22"/>
        </w:rPr>
      </w:pPr>
      <w:r w:rsidRPr="00414948">
        <w:rPr>
          <w:rFonts w:asciiTheme="minorHAnsi" w:hAnsiTheme="minorHAnsi"/>
          <w:b/>
          <w:bCs/>
          <w:sz w:val="22"/>
          <w:szCs w:val="22"/>
        </w:rPr>
        <w:t xml:space="preserve">Yapım Yılı: </w:t>
      </w:r>
      <w:r w:rsidR="00BB78C4" w:rsidRPr="00414948">
        <w:rPr>
          <w:rFonts w:asciiTheme="minorHAnsi" w:hAnsiTheme="minorHAnsi"/>
          <w:bCs/>
          <w:sz w:val="22"/>
          <w:szCs w:val="22"/>
        </w:rPr>
        <w:t>2014</w:t>
      </w:r>
    </w:p>
    <w:p w14:paraId="0F9CB349" w14:textId="4D42CF03" w:rsidR="001C5389" w:rsidRPr="00414948" w:rsidRDefault="001C5389" w:rsidP="001C5389">
      <w:pPr>
        <w:pStyle w:val="Default"/>
        <w:rPr>
          <w:rFonts w:asciiTheme="minorHAnsi" w:hAnsiTheme="minorHAnsi"/>
          <w:sz w:val="22"/>
          <w:szCs w:val="22"/>
        </w:rPr>
      </w:pPr>
      <w:r w:rsidRPr="00414948">
        <w:rPr>
          <w:rFonts w:asciiTheme="minorHAnsi" w:hAnsiTheme="minorHAnsi"/>
          <w:b/>
          <w:bCs/>
          <w:sz w:val="22"/>
          <w:szCs w:val="22"/>
        </w:rPr>
        <w:t>Ülke:</w:t>
      </w:r>
      <w:r w:rsidR="00CF07CC" w:rsidRPr="00414948">
        <w:rPr>
          <w:rFonts w:asciiTheme="minorHAnsi" w:hAnsiTheme="minorHAnsi"/>
          <w:b/>
          <w:bCs/>
          <w:sz w:val="22"/>
          <w:szCs w:val="22"/>
        </w:rPr>
        <w:t xml:space="preserve"> </w:t>
      </w:r>
      <w:r w:rsidR="00BB78C4" w:rsidRPr="00414948">
        <w:rPr>
          <w:rFonts w:asciiTheme="minorHAnsi" w:hAnsiTheme="minorHAnsi"/>
          <w:bCs/>
          <w:sz w:val="22"/>
          <w:szCs w:val="22"/>
        </w:rPr>
        <w:t>Endonezya</w:t>
      </w:r>
    </w:p>
    <w:p w14:paraId="0996ACCC" w14:textId="170C7C69" w:rsidR="00D570C4" w:rsidRPr="00414948" w:rsidRDefault="00D570C4" w:rsidP="001C5389">
      <w:pPr>
        <w:pStyle w:val="Default"/>
        <w:rPr>
          <w:rFonts w:asciiTheme="minorHAnsi" w:hAnsiTheme="minorHAnsi"/>
          <w:sz w:val="22"/>
          <w:szCs w:val="22"/>
        </w:rPr>
      </w:pPr>
      <w:r w:rsidRPr="00414948">
        <w:rPr>
          <w:rFonts w:asciiTheme="minorHAnsi" w:hAnsiTheme="minorHAnsi"/>
          <w:b/>
          <w:sz w:val="22"/>
          <w:szCs w:val="22"/>
        </w:rPr>
        <w:t xml:space="preserve">Dil: </w:t>
      </w:r>
      <w:r w:rsidR="00BB78C4" w:rsidRPr="00414948">
        <w:rPr>
          <w:rFonts w:asciiTheme="minorHAnsi" w:hAnsiTheme="minorHAnsi"/>
          <w:sz w:val="22"/>
          <w:szCs w:val="22"/>
        </w:rPr>
        <w:t>Endonezce</w:t>
      </w:r>
    </w:p>
    <w:p w14:paraId="746FC734" w14:textId="78DEFABA" w:rsidR="001C5389" w:rsidRPr="00414948" w:rsidRDefault="001C5389" w:rsidP="001C5389">
      <w:pPr>
        <w:pStyle w:val="Default"/>
        <w:rPr>
          <w:rFonts w:asciiTheme="minorHAnsi" w:hAnsiTheme="minorHAnsi"/>
          <w:sz w:val="22"/>
          <w:szCs w:val="22"/>
        </w:rPr>
      </w:pPr>
      <w:r w:rsidRPr="00414948">
        <w:rPr>
          <w:rFonts w:asciiTheme="minorHAnsi" w:hAnsiTheme="minorHAnsi"/>
          <w:b/>
          <w:bCs/>
          <w:sz w:val="22"/>
          <w:szCs w:val="22"/>
        </w:rPr>
        <w:t xml:space="preserve">Süre: </w:t>
      </w:r>
      <w:r w:rsidR="00BB78C4" w:rsidRPr="00414948">
        <w:rPr>
          <w:rFonts w:asciiTheme="minorHAnsi" w:hAnsiTheme="minorHAnsi"/>
          <w:bCs/>
          <w:sz w:val="22"/>
          <w:szCs w:val="22"/>
        </w:rPr>
        <w:t>103 Dakika</w:t>
      </w:r>
    </w:p>
    <w:p w14:paraId="799992AE" w14:textId="769BD0C1" w:rsidR="00CF07CC" w:rsidRPr="000C3287" w:rsidRDefault="001C5389" w:rsidP="001C5389">
      <w:pPr>
        <w:pStyle w:val="Default"/>
        <w:rPr>
          <w:rFonts w:asciiTheme="minorHAnsi" w:hAnsiTheme="minorHAnsi"/>
          <w:bCs/>
          <w:color w:val="auto"/>
          <w:sz w:val="22"/>
          <w:szCs w:val="22"/>
        </w:rPr>
      </w:pPr>
      <w:r w:rsidRPr="000C3287">
        <w:rPr>
          <w:rFonts w:asciiTheme="minorHAnsi" w:hAnsiTheme="minorHAnsi"/>
          <w:b/>
          <w:bCs/>
          <w:color w:val="auto"/>
          <w:sz w:val="22"/>
          <w:szCs w:val="22"/>
        </w:rPr>
        <w:t>Web:</w:t>
      </w:r>
      <w:r w:rsidR="00431879" w:rsidRPr="000C3287">
        <w:rPr>
          <w:rFonts w:asciiTheme="minorHAnsi" w:hAnsiTheme="minorHAnsi"/>
          <w:b/>
          <w:bCs/>
          <w:color w:val="auto"/>
          <w:sz w:val="22"/>
          <w:szCs w:val="22"/>
        </w:rPr>
        <w:t xml:space="preserve"> </w:t>
      </w:r>
      <w:hyperlink r:id="rId6" w:history="1">
        <w:r w:rsidR="00BB78C4" w:rsidRPr="000C3287">
          <w:rPr>
            <w:rStyle w:val="Kpr"/>
            <w:rFonts w:asciiTheme="minorHAnsi" w:hAnsiTheme="minorHAnsi"/>
            <w:bCs/>
            <w:color w:val="auto"/>
            <w:sz w:val="22"/>
            <w:szCs w:val="22"/>
            <w:u w:val="none"/>
          </w:rPr>
          <w:t>http://www.imdb.com/title/tt3521134/?ref_=nv_sr_1</w:t>
        </w:r>
      </w:hyperlink>
    </w:p>
    <w:p w14:paraId="5E9483AE" w14:textId="77777777" w:rsidR="00414948" w:rsidRPr="00414948" w:rsidRDefault="00414948" w:rsidP="001C5389">
      <w:pPr>
        <w:pStyle w:val="Default"/>
        <w:rPr>
          <w:rFonts w:asciiTheme="minorHAnsi" w:hAnsiTheme="minorHAnsi"/>
          <w:sz w:val="22"/>
          <w:szCs w:val="22"/>
        </w:rPr>
      </w:pPr>
    </w:p>
    <w:p w14:paraId="591A3E85" w14:textId="77777777" w:rsidR="00414948" w:rsidRPr="00414948" w:rsidRDefault="00414948" w:rsidP="00414948">
      <w:pPr>
        <w:pStyle w:val="Default"/>
        <w:rPr>
          <w:rFonts w:asciiTheme="minorHAnsi" w:hAnsiTheme="minorHAnsi"/>
          <w:sz w:val="22"/>
          <w:szCs w:val="22"/>
        </w:rPr>
      </w:pPr>
      <w:r w:rsidRPr="00414948">
        <w:rPr>
          <w:rFonts w:asciiTheme="minorHAnsi" w:hAnsiTheme="minorHAnsi"/>
          <w:sz w:val="22"/>
          <w:szCs w:val="22"/>
        </w:rPr>
        <w:t>2012’de Oscar’a aday olan belgeseli The Act of Killing (Öldürme Eylemi)’nde 1960’larda Endonezya’da yüzbinlerce insanı öldüren katillerle bizi çok yakından tanıştıran Joshua Oppenheimer, Sessizliğin Bakışı’nda ise bizi o günlerde abisini kaybetmiş Adi ile tanıştırıyor. Ağabeyinin ölümünün detaylarını Öldürme Eylemi’nin çekimleri sırasında öğrenen Adi, bugün hâlâ iktidarda olan katillerle yüzleşmeye karar veriyor. Kuşkusuz çok cesur bir karar bu. Bazı sorular nasıl sorulur ki? Ama bir o kadar da sessiz bir onur var Adi’nin yüzleşmelerinde. Amacı suçlamak değil, anlamak. Adi, söze gelmeyecek kadar korkunç bir travmaya bir kapanış cümlesi arayan, kolektif bir kabusun özrünün ve dolayısıyla şifasının peşine düşmüş bir savaşçı.</w:t>
      </w:r>
    </w:p>
    <w:p w14:paraId="5EDD4D8E" w14:textId="77777777" w:rsidR="00414948" w:rsidRPr="00414948" w:rsidRDefault="00414948" w:rsidP="00414948">
      <w:pPr>
        <w:pStyle w:val="Default"/>
        <w:rPr>
          <w:rFonts w:asciiTheme="minorHAnsi" w:hAnsiTheme="minorHAnsi"/>
          <w:sz w:val="22"/>
          <w:szCs w:val="22"/>
        </w:rPr>
      </w:pPr>
    </w:p>
    <w:p w14:paraId="6AF5273C" w14:textId="77777777" w:rsidR="00414948" w:rsidRPr="00414948" w:rsidRDefault="00414948" w:rsidP="00414948">
      <w:pPr>
        <w:pStyle w:val="Default"/>
        <w:rPr>
          <w:rFonts w:asciiTheme="minorHAnsi" w:hAnsiTheme="minorHAnsi"/>
          <w:sz w:val="22"/>
          <w:szCs w:val="22"/>
        </w:rPr>
      </w:pPr>
      <w:r w:rsidRPr="00414948">
        <w:rPr>
          <w:rFonts w:asciiTheme="minorHAnsi" w:hAnsiTheme="minorHAnsi"/>
          <w:sz w:val="22"/>
          <w:szCs w:val="22"/>
        </w:rPr>
        <w:t>2015 !f İstanbul Film Festivali'nde ilk kez Türkiye'de izleyiciyle buluşan filmin festival yolculuğu her uğradığı duraktan topladığı ödüllerle devam ediyor. Filmin Endonezya'da askerlere gösterilmesinin duyulması ardından filmi izleyen askerlerin 60'larda geçen olaylara bakış açısının olumlu yönde değiştiğine dair haberler yayınlandı.</w:t>
      </w:r>
    </w:p>
    <w:p w14:paraId="59EF2327" w14:textId="77777777" w:rsidR="00414948" w:rsidRPr="00414948" w:rsidRDefault="00414948" w:rsidP="00414948">
      <w:pPr>
        <w:pStyle w:val="Default"/>
        <w:rPr>
          <w:rFonts w:asciiTheme="minorHAnsi" w:hAnsiTheme="minorHAnsi"/>
          <w:sz w:val="22"/>
          <w:szCs w:val="22"/>
        </w:rPr>
      </w:pPr>
    </w:p>
    <w:p w14:paraId="462480D6" w14:textId="77777777" w:rsidR="00414948" w:rsidRPr="00414948" w:rsidRDefault="00414948" w:rsidP="00414948">
      <w:pPr>
        <w:pStyle w:val="Default"/>
        <w:rPr>
          <w:rFonts w:asciiTheme="minorHAnsi" w:hAnsiTheme="minorHAnsi"/>
          <w:i/>
          <w:sz w:val="22"/>
          <w:szCs w:val="22"/>
        </w:rPr>
      </w:pPr>
      <w:r w:rsidRPr="00414948">
        <w:rPr>
          <w:rFonts w:asciiTheme="minorHAnsi" w:hAnsiTheme="minorHAnsi"/>
          <w:i/>
          <w:sz w:val="22"/>
          <w:szCs w:val="22"/>
        </w:rPr>
        <w:t>2014 Venedik Film Festivali</w:t>
      </w:r>
    </w:p>
    <w:p w14:paraId="028C8D45" w14:textId="016F5A47" w:rsidR="00414948" w:rsidRPr="00414948" w:rsidRDefault="00414948" w:rsidP="00414948">
      <w:pPr>
        <w:pStyle w:val="Default"/>
        <w:rPr>
          <w:rFonts w:asciiTheme="minorHAnsi" w:hAnsiTheme="minorHAnsi"/>
          <w:i/>
          <w:sz w:val="22"/>
          <w:szCs w:val="22"/>
        </w:rPr>
      </w:pPr>
      <w:r w:rsidRPr="00414948">
        <w:rPr>
          <w:rFonts w:asciiTheme="minorHAnsi" w:hAnsiTheme="minorHAnsi"/>
          <w:i/>
          <w:sz w:val="22"/>
          <w:szCs w:val="22"/>
        </w:rPr>
        <w:t>Jüri Büyük Ödülü</w:t>
      </w:r>
    </w:p>
    <w:p w14:paraId="0C7B88E6" w14:textId="77777777" w:rsidR="00D3102A" w:rsidRPr="00DC3C84" w:rsidRDefault="00D3102A" w:rsidP="00D3102A">
      <w:pPr>
        <w:spacing w:after="0" w:line="240" w:lineRule="auto"/>
        <w:rPr>
          <w:rFonts w:ascii="Arial" w:eastAsia="Times New Roman" w:hAnsi="Arial" w:cs="Arial"/>
          <w:color w:val="000000"/>
          <w:shd w:val="clear" w:color="auto" w:fill="FFFFFF"/>
        </w:rPr>
      </w:pPr>
    </w:p>
    <w:p w14:paraId="622639DF" w14:textId="7E533420" w:rsidR="00CF07CC" w:rsidRPr="00244524" w:rsidRDefault="00CF07CC" w:rsidP="00D3102A">
      <w:pPr>
        <w:rPr>
          <w:i/>
        </w:rPr>
      </w:pPr>
    </w:p>
    <w:sectPr w:rsidR="00CF07CC" w:rsidRPr="002445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6F43E" w14:textId="77777777" w:rsidR="00F640AF" w:rsidRDefault="00F640AF" w:rsidP="00CF07CC">
      <w:pPr>
        <w:spacing w:after="0" w:line="240" w:lineRule="auto"/>
      </w:pPr>
      <w:r>
        <w:separator/>
      </w:r>
    </w:p>
  </w:endnote>
  <w:endnote w:type="continuationSeparator" w:id="0">
    <w:p w14:paraId="4DBD2933" w14:textId="77777777" w:rsidR="00F640AF" w:rsidRDefault="00F640AF"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260C2" w14:textId="77777777" w:rsidR="00F640AF" w:rsidRDefault="00F640AF" w:rsidP="00CF07CC">
      <w:pPr>
        <w:spacing w:after="0" w:line="240" w:lineRule="auto"/>
      </w:pPr>
      <w:r>
        <w:separator/>
      </w:r>
    </w:p>
  </w:footnote>
  <w:footnote w:type="continuationSeparator" w:id="0">
    <w:p w14:paraId="2C5744F1" w14:textId="77777777" w:rsidR="00F640AF" w:rsidRDefault="00F640AF"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0C3287"/>
    <w:rsid w:val="0016510C"/>
    <w:rsid w:val="001C5389"/>
    <w:rsid w:val="00244524"/>
    <w:rsid w:val="00414948"/>
    <w:rsid w:val="00431879"/>
    <w:rsid w:val="00595535"/>
    <w:rsid w:val="00607F08"/>
    <w:rsid w:val="0075211B"/>
    <w:rsid w:val="00884DF8"/>
    <w:rsid w:val="009D695C"/>
    <w:rsid w:val="00BB78C4"/>
    <w:rsid w:val="00BC4912"/>
    <w:rsid w:val="00CF07CC"/>
    <w:rsid w:val="00D3102A"/>
    <w:rsid w:val="00D570C4"/>
    <w:rsid w:val="00DC3C84"/>
    <w:rsid w:val="00E12A9C"/>
    <w:rsid w:val="00E321F5"/>
    <w:rsid w:val="00F640AF"/>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FC3DDEE3-A012-4A91-BA5F-95FC598A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3521134/?ref_=nv_sr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3</cp:revision>
  <dcterms:created xsi:type="dcterms:W3CDTF">2015-08-21T08:02:00Z</dcterms:created>
  <dcterms:modified xsi:type="dcterms:W3CDTF">2015-08-28T08:30:00Z</dcterms:modified>
</cp:coreProperties>
</file>