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1D8DF" w14:textId="77777777" w:rsidR="008D47CD" w:rsidRDefault="008D47CD">
      <w:pPr>
        <w:jc w:val="center"/>
        <w:rPr>
          <w:b/>
          <w:bCs/>
          <w:sz w:val="28"/>
          <w:szCs w:val="28"/>
        </w:rPr>
      </w:pPr>
    </w:p>
    <w:p w14:paraId="0509AB06" w14:textId="77777777" w:rsidR="008D47CD" w:rsidRDefault="00000000">
      <w:pPr>
        <w:jc w:val="center"/>
        <w:rPr>
          <w:b/>
          <w:bCs/>
          <w:sz w:val="28"/>
          <w:szCs w:val="28"/>
          <w:highlight w:val="white"/>
        </w:rPr>
      </w:pPr>
      <w:r>
        <w:rPr>
          <w:b/>
          <w:bCs/>
          <w:sz w:val="28"/>
          <w:szCs w:val="28"/>
          <w:highlight w:val="white"/>
        </w:rPr>
        <w:t>SENİ ÖLDÜRECEKLER (THEY WILL KILL YOU) FİLMİNDEN</w:t>
      </w:r>
    </w:p>
    <w:p w14:paraId="5EF2A7A5" w14:textId="77777777" w:rsidR="008D47CD" w:rsidRDefault="00000000">
      <w:pPr>
        <w:jc w:val="center"/>
        <w:rPr>
          <w:b/>
          <w:bCs/>
          <w:sz w:val="28"/>
          <w:szCs w:val="28"/>
          <w:highlight w:val="white"/>
        </w:rPr>
      </w:pPr>
      <w:r>
        <w:rPr>
          <w:b/>
          <w:bCs/>
          <w:sz w:val="28"/>
          <w:szCs w:val="28"/>
          <w:highlight w:val="white"/>
        </w:rPr>
        <w:t>AFİŞ VE FRAGMAN YAYINLANDI!</w:t>
      </w:r>
    </w:p>
    <w:p w14:paraId="1E165410" w14:textId="77777777" w:rsidR="008D47CD" w:rsidRPr="00B63EA7" w:rsidRDefault="008D47CD">
      <w:pPr>
        <w:jc w:val="center"/>
        <w:rPr>
          <w:b/>
          <w:bCs/>
          <w:sz w:val="24"/>
          <w:szCs w:val="24"/>
          <w:highlight w:val="white"/>
        </w:rPr>
      </w:pPr>
    </w:p>
    <w:p w14:paraId="59A3AB99" w14:textId="77777777" w:rsidR="008D47CD" w:rsidRDefault="00000000">
      <w:pPr>
        <w:jc w:val="center"/>
        <w:rPr>
          <w:b/>
          <w:bCs/>
          <w:sz w:val="28"/>
          <w:szCs w:val="28"/>
          <w:highlight w:val="white"/>
        </w:rPr>
      </w:pPr>
      <w:r>
        <w:rPr>
          <w:b/>
          <w:bCs/>
          <w:sz w:val="28"/>
          <w:szCs w:val="28"/>
        </w:rPr>
        <w:t xml:space="preserve">AKSİYON VE KARA MİZAHI BİR ARAYA GETİREN </w:t>
      </w:r>
      <w:r>
        <w:rPr>
          <w:b/>
          <w:bCs/>
          <w:sz w:val="28"/>
          <w:szCs w:val="28"/>
          <w:highlight w:val="white"/>
        </w:rPr>
        <w:t>FİLM</w:t>
      </w:r>
    </w:p>
    <w:p w14:paraId="76FAF8DA" w14:textId="77777777" w:rsidR="008D47CD" w:rsidRDefault="00000000">
      <w:pPr>
        <w:jc w:val="center"/>
        <w:rPr>
          <w:b/>
          <w:bCs/>
          <w:sz w:val="28"/>
          <w:szCs w:val="28"/>
        </w:rPr>
      </w:pPr>
      <w:r>
        <w:rPr>
          <w:b/>
          <w:bCs/>
          <w:sz w:val="28"/>
          <w:szCs w:val="28"/>
          <w:highlight w:val="white"/>
        </w:rPr>
        <w:t>TME FILMS DAĞITIMIYLA 27 MART’TA SİNEMALARDA!</w:t>
      </w:r>
    </w:p>
    <w:p w14:paraId="1529AF18" w14:textId="77777777" w:rsidR="008D47CD" w:rsidRDefault="008D47CD">
      <w:pPr>
        <w:jc w:val="center"/>
        <w:rPr>
          <w:b/>
          <w:bCs/>
          <w:sz w:val="28"/>
          <w:szCs w:val="28"/>
          <w:highlight w:val="white"/>
        </w:rPr>
      </w:pPr>
    </w:p>
    <w:p w14:paraId="37EED5CB" w14:textId="47ABD961" w:rsidR="008D47CD" w:rsidRPr="00B63EA7" w:rsidRDefault="00000000">
      <w:pPr>
        <w:rPr>
          <w:color w:val="0070C0"/>
          <w:sz w:val="24"/>
          <w:szCs w:val="24"/>
        </w:rPr>
      </w:pPr>
      <w:r w:rsidRPr="00B63EA7">
        <w:rPr>
          <w:b/>
          <w:bCs/>
          <w:sz w:val="24"/>
          <w:szCs w:val="24"/>
          <w:highlight w:val="white"/>
        </w:rPr>
        <w:t>Fragman</w:t>
      </w:r>
      <w:r w:rsidR="00B63EA7" w:rsidRPr="00B63EA7">
        <w:rPr>
          <w:b/>
          <w:bCs/>
          <w:sz w:val="24"/>
          <w:szCs w:val="24"/>
          <w:highlight w:val="white"/>
        </w:rPr>
        <w:t xml:space="preserve">: </w:t>
      </w:r>
      <w:hyperlink r:id="rId6" w:history="1">
        <w:r w:rsidR="00B63EA7" w:rsidRPr="00B63EA7">
          <w:rPr>
            <w:rStyle w:val="Kpr"/>
            <w:color w:val="0070C0"/>
            <w:sz w:val="24"/>
            <w:szCs w:val="24"/>
          </w:rPr>
          <w:t>https://www.youtube.com/watch?v=bfimrYQjecE</w:t>
        </w:r>
      </w:hyperlink>
      <w:r w:rsidR="00B63EA7" w:rsidRPr="00B63EA7">
        <w:rPr>
          <w:color w:val="0070C0"/>
          <w:sz w:val="24"/>
          <w:szCs w:val="24"/>
        </w:rPr>
        <w:t xml:space="preserve"> </w:t>
      </w:r>
    </w:p>
    <w:p w14:paraId="693744BE" w14:textId="77777777" w:rsidR="00B63EA7" w:rsidRDefault="00B63EA7">
      <w:pPr>
        <w:rPr>
          <w:sz w:val="24"/>
          <w:szCs w:val="24"/>
          <w:highlight w:val="white"/>
        </w:rPr>
      </w:pPr>
    </w:p>
    <w:p w14:paraId="1A534F5A" w14:textId="77777777" w:rsidR="008D47CD" w:rsidRDefault="00000000">
      <w:pPr>
        <w:spacing w:after="240"/>
        <w:rPr>
          <w:sz w:val="24"/>
          <w:szCs w:val="24"/>
        </w:rPr>
      </w:pPr>
      <w:r>
        <w:rPr>
          <w:sz w:val="24"/>
          <w:szCs w:val="24"/>
          <w:highlight w:val="white"/>
        </w:rPr>
        <w:t xml:space="preserve">New </w:t>
      </w:r>
      <w:proofErr w:type="spellStart"/>
      <w:r>
        <w:rPr>
          <w:sz w:val="24"/>
          <w:szCs w:val="24"/>
          <w:highlight w:val="white"/>
        </w:rPr>
        <w:t>Line</w:t>
      </w:r>
      <w:proofErr w:type="spellEnd"/>
      <w:r>
        <w:rPr>
          <w:sz w:val="24"/>
          <w:szCs w:val="24"/>
          <w:highlight w:val="white"/>
        </w:rPr>
        <w:t xml:space="preserve"> </w:t>
      </w:r>
      <w:proofErr w:type="spellStart"/>
      <w:r>
        <w:rPr>
          <w:sz w:val="24"/>
          <w:szCs w:val="24"/>
          <w:highlight w:val="white"/>
        </w:rPr>
        <w:t>Cinema</w:t>
      </w:r>
      <w:proofErr w:type="spellEnd"/>
      <w:r>
        <w:rPr>
          <w:sz w:val="24"/>
          <w:szCs w:val="24"/>
          <w:highlight w:val="white"/>
        </w:rPr>
        <w:t xml:space="preserve"> ve </w:t>
      </w:r>
      <w:proofErr w:type="spellStart"/>
      <w:r>
        <w:rPr>
          <w:sz w:val="24"/>
          <w:szCs w:val="24"/>
          <w:highlight w:val="white"/>
        </w:rPr>
        <w:t>Nocturna</w:t>
      </w:r>
      <w:proofErr w:type="spellEnd"/>
      <w:r>
        <w:rPr>
          <w:sz w:val="24"/>
          <w:szCs w:val="24"/>
          <w:highlight w:val="white"/>
        </w:rPr>
        <w:t xml:space="preserve"> yapımı korku, aksiyon ve komediyi bir araya getiren yüksek tempolu ‘Seni Öldürecekler (They Will </w:t>
      </w:r>
      <w:proofErr w:type="spellStart"/>
      <w:r>
        <w:rPr>
          <w:sz w:val="24"/>
          <w:szCs w:val="24"/>
          <w:highlight w:val="white"/>
        </w:rPr>
        <w:t>Kill</w:t>
      </w:r>
      <w:proofErr w:type="spellEnd"/>
      <w:r>
        <w:rPr>
          <w:sz w:val="24"/>
          <w:szCs w:val="24"/>
          <w:highlight w:val="white"/>
        </w:rPr>
        <w:t xml:space="preserve"> </w:t>
      </w:r>
      <w:proofErr w:type="spellStart"/>
      <w:r>
        <w:rPr>
          <w:sz w:val="24"/>
          <w:szCs w:val="24"/>
          <w:highlight w:val="white"/>
        </w:rPr>
        <w:t>You</w:t>
      </w:r>
      <w:proofErr w:type="spellEnd"/>
      <w:r>
        <w:rPr>
          <w:sz w:val="24"/>
          <w:szCs w:val="24"/>
          <w:highlight w:val="white"/>
        </w:rPr>
        <w:t xml:space="preserve">)’ filminden afiş ve fragman yayınlandı. Film, TME </w:t>
      </w:r>
      <w:proofErr w:type="spellStart"/>
      <w:r>
        <w:rPr>
          <w:sz w:val="24"/>
          <w:szCs w:val="24"/>
          <w:highlight w:val="white"/>
        </w:rPr>
        <w:t>Films</w:t>
      </w:r>
      <w:proofErr w:type="spellEnd"/>
      <w:r>
        <w:rPr>
          <w:sz w:val="24"/>
          <w:szCs w:val="24"/>
          <w:highlight w:val="white"/>
        </w:rPr>
        <w:t xml:space="preserve"> dağıtımıyla 27 Mart’ta Türkiye’de sinema salonlarında seyirciyle buluşacak. </w:t>
      </w:r>
    </w:p>
    <w:p w14:paraId="0917FA2D" w14:textId="77777777" w:rsidR="008D47CD" w:rsidRDefault="00000000">
      <w:pPr>
        <w:spacing w:after="240"/>
        <w:rPr>
          <w:b/>
          <w:bCs/>
          <w:sz w:val="26"/>
          <w:szCs w:val="26"/>
          <w:highlight w:val="white"/>
        </w:rPr>
      </w:pPr>
      <w:r>
        <w:rPr>
          <w:b/>
          <w:bCs/>
          <w:sz w:val="26"/>
          <w:szCs w:val="26"/>
          <w:highlight w:val="white"/>
        </w:rPr>
        <w:t>Ölümcül Bir Gece</w:t>
      </w:r>
    </w:p>
    <w:p w14:paraId="77E558F3" w14:textId="77777777" w:rsidR="008D47CD" w:rsidRDefault="00000000">
      <w:pPr>
        <w:spacing w:after="240"/>
        <w:jc w:val="both"/>
        <w:rPr>
          <w:sz w:val="24"/>
          <w:szCs w:val="24"/>
          <w:highlight w:val="white"/>
        </w:rPr>
      </w:pPr>
      <w:r>
        <w:rPr>
          <w:sz w:val="24"/>
          <w:szCs w:val="24"/>
          <w:highlight w:val="white"/>
        </w:rPr>
        <w:t xml:space="preserve">Genç bir kadın, şeytani bir tarikatın ritüellerle örülü, karanlık ve ölümcül tuzaklarla dolu </w:t>
      </w:r>
      <w:proofErr w:type="gramStart"/>
      <w:r>
        <w:rPr>
          <w:sz w:val="24"/>
          <w:szCs w:val="24"/>
          <w:highlight w:val="white"/>
        </w:rPr>
        <w:t>mekanı</w:t>
      </w:r>
      <w:proofErr w:type="gramEnd"/>
      <w:r>
        <w:rPr>
          <w:sz w:val="24"/>
          <w:szCs w:val="24"/>
          <w:highlight w:val="white"/>
        </w:rPr>
        <w:t xml:space="preserve"> </w:t>
      </w:r>
      <w:proofErr w:type="spellStart"/>
      <w:r>
        <w:rPr>
          <w:sz w:val="24"/>
          <w:szCs w:val="24"/>
          <w:highlight w:val="white"/>
        </w:rPr>
        <w:t>Virgil’de</w:t>
      </w:r>
      <w:proofErr w:type="spellEnd"/>
      <w:r>
        <w:rPr>
          <w:sz w:val="24"/>
          <w:szCs w:val="24"/>
          <w:highlight w:val="white"/>
        </w:rPr>
        <w:t xml:space="preserve"> hayatta kalma mücadelesi verir. Önünde yalnızca tek bir gece vardır. Şafak sökmeden bu kabustan kurtulamazsa, tarikatın bir sonraki kurbanı olacaktır. Beyaz perdede seyircileri sınırları zorlayan ölümler, yükselen tansiyon ve kara mizahın çarpıcı düellosu bekliyor.</w:t>
      </w:r>
    </w:p>
    <w:p w14:paraId="349262DB" w14:textId="77777777" w:rsidR="008D47CD" w:rsidRDefault="00000000">
      <w:pPr>
        <w:spacing w:before="240" w:after="240"/>
        <w:jc w:val="both"/>
        <w:rPr>
          <w:sz w:val="24"/>
          <w:szCs w:val="24"/>
          <w:highlight w:val="white"/>
        </w:rPr>
      </w:pPr>
      <w:r>
        <w:rPr>
          <w:sz w:val="24"/>
          <w:szCs w:val="24"/>
          <w:highlight w:val="white"/>
        </w:rPr>
        <w:t xml:space="preserve">Filmin başrollerinde </w:t>
      </w:r>
      <w:proofErr w:type="spellStart"/>
      <w:r>
        <w:rPr>
          <w:sz w:val="24"/>
          <w:szCs w:val="24"/>
          <w:highlight w:val="white"/>
        </w:rPr>
        <w:t>Zazie</w:t>
      </w:r>
      <w:proofErr w:type="spellEnd"/>
      <w:r>
        <w:rPr>
          <w:sz w:val="24"/>
          <w:szCs w:val="24"/>
          <w:highlight w:val="white"/>
        </w:rPr>
        <w:t xml:space="preserve"> </w:t>
      </w:r>
      <w:proofErr w:type="spellStart"/>
      <w:r>
        <w:rPr>
          <w:sz w:val="24"/>
          <w:szCs w:val="24"/>
          <w:highlight w:val="white"/>
        </w:rPr>
        <w:t>Beetz</w:t>
      </w:r>
      <w:proofErr w:type="spellEnd"/>
      <w:r>
        <w:rPr>
          <w:sz w:val="24"/>
          <w:szCs w:val="24"/>
          <w:highlight w:val="white"/>
        </w:rPr>
        <w:t xml:space="preserve">, </w:t>
      </w:r>
      <w:proofErr w:type="spellStart"/>
      <w:r>
        <w:rPr>
          <w:sz w:val="24"/>
          <w:szCs w:val="24"/>
          <w:highlight w:val="white"/>
        </w:rPr>
        <w:t>Myha'La</w:t>
      </w:r>
      <w:proofErr w:type="spellEnd"/>
      <w:r>
        <w:rPr>
          <w:sz w:val="24"/>
          <w:szCs w:val="24"/>
          <w:highlight w:val="white"/>
        </w:rPr>
        <w:t xml:space="preserve">, </w:t>
      </w:r>
      <w:proofErr w:type="spellStart"/>
      <w:r>
        <w:rPr>
          <w:sz w:val="24"/>
          <w:szCs w:val="24"/>
          <w:highlight w:val="white"/>
        </w:rPr>
        <w:t>Paterson</w:t>
      </w:r>
      <w:proofErr w:type="spellEnd"/>
      <w:r>
        <w:rPr>
          <w:sz w:val="24"/>
          <w:szCs w:val="24"/>
          <w:highlight w:val="white"/>
        </w:rPr>
        <w:t xml:space="preserve"> Joseph, </w:t>
      </w:r>
      <w:proofErr w:type="spellStart"/>
      <w:r>
        <w:rPr>
          <w:sz w:val="24"/>
          <w:szCs w:val="24"/>
          <w:highlight w:val="white"/>
        </w:rPr>
        <w:t>Tom</w:t>
      </w:r>
      <w:proofErr w:type="spellEnd"/>
      <w:r>
        <w:rPr>
          <w:sz w:val="24"/>
          <w:szCs w:val="24"/>
          <w:highlight w:val="white"/>
        </w:rPr>
        <w:t xml:space="preserve"> </w:t>
      </w:r>
      <w:proofErr w:type="spellStart"/>
      <w:r>
        <w:rPr>
          <w:sz w:val="24"/>
          <w:szCs w:val="24"/>
          <w:highlight w:val="white"/>
        </w:rPr>
        <w:t>Felton</w:t>
      </w:r>
      <w:proofErr w:type="spellEnd"/>
      <w:r>
        <w:rPr>
          <w:sz w:val="24"/>
          <w:szCs w:val="24"/>
          <w:highlight w:val="white"/>
        </w:rPr>
        <w:t xml:space="preserve">, Heather Graham ve Patricia </w:t>
      </w:r>
      <w:proofErr w:type="spellStart"/>
      <w:r>
        <w:rPr>
          <w:sz w:val="24"/>
          <w:szCs w:val="24"/>
          <w:highlight w:val="white"/>
        </w:rPr>
        <w:t>Arquette</w:t>
      </w:r>
      <w:proofErr w:type="spellEnd"/>
      <w:r>
        <w:rPr>
          <w:sz w:val="24"/>
          <w:szCs w:val="24"/>
          <w:highlight w:val="white"/>
        </w:rPr>
        <w:t xml:space="preserve"> yer alıyor.</w:t>
      </w:r>
    </w:p>
    <w:p w14:paraId="6EE739B5" w14:textId="77777777" w:rsidR="008D47CD" w:rsidRDefault="00000000">
      <w:pPr>
        <w:spacing w:before="240" w:after="240"/>
        <w:jc w:val="both"/>
        <w:rPr>
          <w:sz w:val="24"/>
          <w:szCs w:val="24"/>
          <w:highlight w:val="white"/>
        </w:rPr>
      </w:pPr>
      <w:r>
        <w:rPr>
          <w:sz w:val="24"/>
          <w:szCs w:val="24"/>
          <w:highlight w:val="white"/>
        </w:rPr>
        <w:t xml:space="preserve">Filmin yönetmen koltuğunda </w:t>
      </w:r>
      <w:proofErr w:type="spellStart"/>
      <w:r>
        <w:rPr>
          <w:sz w:val="24"/>
          <w:szCs w:val="24"/>
          <w:highlight w:val="white"/>
        </w:rPr>
        <w:t>Kirill</w:t>
      </w:r>
      <w:proofErr w:type="spellEnd"/>
      <w:r>
        <w:rPr>
          <w:sz w:val="24"/>
          <w:szCs w:val="24"/>
          <w:highlight w:val="white"/>
        </w:rPr>
        <w:t xml:space="preserve"> </w:t>
      </w:r>
      <w:proofErr w:type="spellStart"/>
      <w:r>
        <w:rPr>
          <w:sz w:val="24"/>
          <w:szCs w:val="24"/>
          <w:highlight w:val="white"/>
        </w:rPr>
        <w:t>Sokolov</w:t>
      </w:r>
      <w:proofErr w:type="spellEnd"/>
      <w:r>
        <w:rPr>
          <w:sz w:val="24"/>
          <w:szCs w:val="24"/>
          <w:highlight w:val="white"/>
        </w:rPr>
        <w:t xml:space="preserve"> yer alırken, senaryo </w:t>
      </w:r>
      <w:proofErr w:type="spellStart"/>
      <w:r>
        <w:rPr>
          <w:sz w:val="24"/>
          <w:szCs w:val="24"/>
          <w:highlight w:val="white"/>
        </w:rPr>
        <w:t>Sokolov</w:t>
      </w:r>
      <w:proofErr w:type="spellEnd"/>
      <w:r>
        <w:rPr>
          <w:sz w:val="24"/>
          <w:szCs w:val="24"/>
          <w:highlight w:val="white"/>
        </w:rPr>
        <w:t xml:space="preserve"> ve Alex </w:t>
      </w:r>
      <w:proofErr w:type="spellStart"/>
      <w:r>
        <w:rPr>
          <w:sz w:val="24"/>
          <w:szCs w:val="24"/>
          <w:highlight w:val="white"/>
        </w:rPr>
        <w:t>Litvak</w:t>
      </w:r>
      <w:proofErr w:type="spellEnd"/>
      <w:r>
        <w:rPr>
          <w:sz w:val="24"/>
          <w:szCs w:val="24"/>
          <w:highlight w:val="white"/>
        </w:rPr>
        <w:t xml:space="preserve"> imzası taşıyor. Yapımcı kadrosunda Andy </w:t>
      </w:r>
      <w:proofErr w:type="spellStart"/>
      <w:r>
        <w:rPr>
          <w:sz w:val="24"/>
          <w:szCs w:val="24"/>
          <w:highlight w:val="white"/>
        </w:rPr>
        <w:t>Muschietti</w:t>
      </w:r>
      <w:proofErr w:type="spellEnd"/>
      <w:r>
        <w:rPr>
          <w:sz w:val="24"/>
          <w:szCs w:val="24"/>
          <w:highlight w:val="white"/>
        </w:rPr>
        <w:t xml:space="preserve">, Barbara </w:t>
      </w:r>
      <w:proofErr w:type="spellStart"/>
      <w:r>
        <w:rPr>
          <w:sz w:val="24"/>
          <w:szCs w:val="24"/>
          <w:highlight w:val="white"/>
        </w:rPr>
        <w:t>Muschietti</w:t>
      </w:r>
      <w:proofErr w:type="spellEnd"/>
      <w:r>
        <w:rPr>
          <w:sz w:val="24"/>
          <w:szCs w:val="24"/>
          <w:highlight w:val="white"/>
        </w:rPr>
        <w:t xml:space="preserve"> ve Dan </w:t>
      </w:r>
      <w:proofErr w:type="spellStart"/>
      <w:r>
        <w:rPr>
          <w:sz w:val="24"/>
          <w:szCs w:val="24"/>
          <w:highlight w:val="white"/>
        </w:rPr>
        <w:t>Kagani</w:t>
      </w:r>
      <w:proofErr w:type="spellEnd"/>
      <w:r>
        <w:rPr>
          <w:sz w:val="24"/>
          <w:szCs w:val="24"/>
          <w:highlight w:val="white"/>
        </w:rPr>
        <w:t xml:space="preserve"> bulunurken; başyapımcılar Russell </w:t>
      </w:r>
      <w:proofErr w:type="spellStart"/>
      <w:r>
        <w:rPr>
          <w:sz w:val="24"/>
          <w:szCs w:val="24"/>
          <w:highlight w:val="white"/>
        </w:rPr>
        <w:t>Ackerman</w:t>
      </w:r>
      <w:proofErr w:type="spellEnd"/>
      <w:r>
        <w:rPr>
          <w:sz w:val="24"/>
          <w:szCs w:val="24"/>
          <w:highlight w:val="white"/>
        </w:rPr>
        <w:t xml:space="preserve">, John </w:t>
      </w:r>
      <w:proofErr w:type="spellStart"/>
      <w:r>
        <w:rPr>
          <w:sz w:val="24"/>
          <w:szCs w:val="24"/>
          <w:highlight w:val="white"/>
        </w:rPr>
        <w:t>Schoenfelder</w:t>
      </w:r>
      <w:proofErr w:type="spellEnd"/>
      <w:r>
        <w:rPr>
          <w:sz w:val="24"/>
          <w:szCs w:val="24"/>
          <w:highlight w:val="white"/>
        </w:rPr>
        <w:t xml:space="preserve">, Carl </w:t>
      </w:r>
      <w:proofErr w:type="spellStart"/>
      <w:r>
        <w:rPr>
          <w:sz w:val="24"/>
          <w:szCs w:val="24"/>
          <w:highlight w:val="white"/>
        </w:rPr>
        <w:t>Hampe</w:t>
      </w:r>
      <w:proofErr w:type="spellEnd"/>
      <w:r>
        <w:rPr>
          <w:sz w:val="24"/>
          <w:szCs w:val="24"/>
          <w:highlight w:val="white"/>
        </w:rPr>
        <w:t xml:space="preserve">, Alex </w:t>
      </w:r>
      <w:proofErr w:type="spellStart"/>
      <w:r>
        <w:rPr>
          <w:sz w:val="24"/>
          <w:szCs w:val="24"/>
          <w:highlight w:val="white"/>
        </w:rPr>
        <w:t>Litvak</w:t>
      </w:r>
      <w:proofErr w:type="spellEnd"/>
      <w:r>
        <w:rPr>
          <w:sz w:val="24"/>
          <w:szCs w:val="24"/>
          <w:highlight w:val="white"/>
        </w:rPr>
        <w:t xml:space="preserve"> ve </w:t>
      </w:r>
      <w:proofErr w:type="spellStart"/>
      <w:r>
        <w:rPr>
          <w:sz w:val="24"/>
          <w:szCs w:val="24"/>
          <w:highlight w:val="white"/>
        </w:rPr>
        <w:t>Kirill</w:t>
      </w:r>
      <w:proofErr w:type="spellEnd"/>
      <w:r>
        <w:rPr>
          <w:sz w:val="24"/>
          <w:szCs w:val="24"/>
          <w:highlight w:val="white"/>
        </w:rPr>
        <w:t xml:space="preserve"> </w:t>
      </w:r>
      <w:proofErr w:type="spellStart"/>
      <w:r>
        <w:rPr>
          <w:sz w:val="24"/>
          <w:szCs w:val="24"/>
          <w:highlight w:val="white"/>
        </w:rPr>
        <w:t>Sokolov</w:t>
      </w:r>
      <w:proofErr w:type="spellEnd"/>
      <w:r>
        <w:rPr>
          <w:sz w:val="24"/>
          <w:szCs w:val="24"/>
          <w:highlight w:val="white"/>
        </w:rPr>
        <w:t xml:space="preserve"> olarak sıralanıyor.</w:t>
      </w:r>
    </w:p>
    <w:p w14:paraId="379DBFE7" w14:textId="77777777" w:rsidR="008D47CD" w:rsidRDefault="00000000">
      <w:pPr>
        <w:spacing w:before="240" w:after="240"/>
        <w:jc w:val="both"/>
        <w:rPr>
          <w:b/>
          <w:bCs/>
          <w:sz w:val="24"/>
          <w:szCs w:val="24"/>
        </w:rPr>
      </w:pPr>
      <w:r>
        <w:rPr>
          <w:b/>
          <w:bCs/>
          <w:sz w:val="24"/>
          <w:szCs w:val="24"/>
          <w:highlight w:val="white"/>
        </w:rPr>
        <w:t xml:space="preserve">Korku, aksiyon ve kara mizahın dozunu artıran Seni Öldürecekler (They Will </w:t>
      </w:r>
      <w:proofErr w:type="spellStart"/>
      <w:r>
        <w:rPr>
          <w:b/>
          <w:bCs/>
          <w:sz w:val="24"/>
          <w:szCs w:val="24"/>
          <w:highlight w:val="white"/>
        </w:rPr>
        <w:t>Kill</w:t>
      </w:r>
      <w:proofErr w:type="spellEnd"/>
      <w:r>
        <w:rPr>
          <w:b/>
          <w:bCs/>
          <w:sz w:val="24"/>
          <w:szCs w:val="24"/>
          <w:highlight w:val="white"/>
        </w:rPr>
        <w:t xml:space="preserve"> </w:t>
      </w:r>
      <w:proofErr w:type="spellStart"/>
      <w:r>
        <w:rPr>
          <w:b/>
          <w:bCs/>
          <w:sz w:val="24"/>
          <w:szCs w:val="24"/>
          <w:highlight w:val="white"/>
        </w:rPr>
        <w:t>You</w:t>
      </w:r>
      <w:proofErr w:type="spellEnd"/>
      <w:r>
        <w:rPr>
          <w:b/>
          <w:bCs/>
          <w:sz w:val="24"/>
          <w:szCs w:val="24"/>
          <w:highlight w:val="white"/>
        </w:rPr>
        <w:t xml:space="preserve">), TME </w:t>
      </w:r>
      <w:proofErr w:type="spellStart"/>
      <w:r>
        <w:rPr>
          <w:b/>
          <w:bCs/>
          <w:sz w:val="24"/>
          <w:szCs w:val="24"/>
          <w:highlight w:val="white"/>
        </w:rPr>
        <w:t>Films</w:t>
      </w:r>
      <w:proofErr w:type="spellEnd"/>
      <w:r>
        <w:rPr>
          <w:b/>
          <w:bCs/>
          <w:sz w:val="24"/>
          <w:szCs w:val="24"/>
          <w:highlight w:val="white"/>
        </w:rPr>
        <w:t xml:space="preserve"> dağıtımıyla 27 Mart’ta sinemalarda.</w:t>
      </w:r>
    </w:p>
    <w:sectPr w:rsidR="008D47CD">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F7007" w14:textId="77777777" w:rsidR="00661F46" w:rsidRDefault="00661F46">
      <w:r>
        <w:separator/>
      </w:r>
    </w:p>
  </w:endnote>
  <w:endnote w:type="continuationSeparator" w:id="0">
    <w:p w14:paraId="64D5CC76" w14:textId="77777777" w:rsidR="00661F46" w:rsidRDefault="00661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A65B61F1-360E-4C7E-8D5B-DC7B1FE5E228}"/>
  </w:font>
  <w:font w:name="Calibri">
    <w:panose1 w:val="020F0502020204030204"/>
    <w:charset w:val="00"/>
    <w:family w:val="swiss"/>
    <w:pitch w:val="variable"/>
    <w:sig w:usb0="E4002EFF" w:usb1="C200247B" w:usb2="00000009" w:usb3="00000000" w:csb0="000001FF" w:csb1="00000000"/>
    <w:embedRegular r:id="rId2" w:fontKey="{3EE926AB-86CA-4102-A6A4-737FE7A02352}"/>
  </w:font>
  <w:font w:name="Cambria">
    <w:panose1 w:val="02040503050406030204"/>
    <w:charset w:val="00"/>
    <w:family w:val="roman"/>
    <w:pitch w:val="variable"/>
    <w:sig w:usb0="E00006FF" w:usb1="420024FF" w:usb2="02000000" w:usb3="00000000" w:csb0="0000019F" w:csb1="00000000"/>
    <w:embedRegular r:id="rId3" w:fontKey="{5CFA83AA-CB16-425C-ABF9-2B4168ECD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0EC7" w14:textId="77777777" w:rsidR="008D47CD"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bCs/>
        <w:color w:val="595959"/>
        <w:sz w:val="16"/>
        <w:szCs w:val="16"/>
      </w:rPr>
      <w:t xml:space="preserve">      </w:t>
    </w:r>
    <w:r>
      <w:rPr>
        <w:color w:val="595959"/>
        <w:sz w:val="16"/>
        <w:szCs w:val="16"/>
      </w:rPr>
      <w:t>PPR Medya ve İletişim Anonim Şirketi</w:t>
    </w:r>
  </w:p>
  <w:p w14:paraId="0298D638" w14:textId="77777777" w:rsidR="008D47C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3C5EC15D" w14:textId="77777777" w:rsidR="008D47C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34406 KAĞITHANE/İSTANBUL  </w:t>
    </w:r>
  </w:p>
  <w:p w14:paraId="1A2CEE46" w14:textId="77777777" w:rsidR="008D47CD"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48BDA39C" w14:textId="77777777" w:rsidR="008D47C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2E3A69A5" w14:textId="77777777" w:rsidR="008D47CD" w:rsidRDefault="008D47CD">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E59E7" w14:textId="77777777" w:rsidR="008D47CD" w:rsidRDefault="008D47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BE3D0" w14:textId="77777777" w:rsidR="00661F46" w:rsidRDefault="00661F46">
      <w:r>
        <w:separator/>
      </w:r>
    </w:p>
  </w:footnote>
  <w:footnote w:type="continuationSeparator" w:id="0">
    <w:p w14:paraId="5DAF9AE9" w14:textId="77777777" w:rsidR="00661F46" w:rsidRDefault="00661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188D" w14:textId="77777777" w:rsidR="008D47CD"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20D4FD3A" wp14:editId="26036F0A">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F536" w14:textId="77777777" w:rsidR="008D47CD" w:rsidRDefault="008D47C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CD"/>
    <w:rsid w:val="000649D2"/>
    <w:rsid w:val="00661F46"/>
    <w:rsid w:val="008D47CD"/>
    <w:rsid w:val="00B63E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3B0EC"/>
  <w15:docId w15:val="{E666D3D2-F37D-4B64-81F4-F36B8512D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Kpr">
    <w:name w:val="Hyperlink"/>
    <w:basedOn w:val="VarsaylanParagrafYazTipi"/>
    <w:uiPriority w:val="99"/>
    <w:unhideWhenUsed/>
    <w:rsid w:val="00B63EA7"/>
    <w:rPr>
      <w:color w:val="0000FF" w:themeColor="hyperlink"/>
      <w:u w:val="single"/>
    </w:rPr>
  </w:style>
  <w:style w:type="character" w:styleId="zmlenmeyenBahsetme">
    <w:name w:val="Unresolved Mention"/>
    <w:basedOn w:val="VarsaylanParagrafYazTipi"/>
    <w:uiPriority w:val="99"/>
    <w:semiHidden/>
    <w:unhideWhenUsed/>
    <w:rsid w:val="00B63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bfimrYQjec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222</Words>
  <Characters>1271</Characters>
  <Application>Microsoft Office Word</Application>
  <DocSecurity>0</DocSecurity>
  <Lines>10</Lines>
  <Paragraphs>2</Paragraphs>
  <ScaleCrop>false</ScaleCrop>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2026-01-25T05:37:00Z</dcterms:created>
  <dcterms:modified xsi:type="dcterms:W3CDTF">2026-01-25T05:40:00Z</dcterms:modified>
</cp:coreProperties>
</file>