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A908" w14:textId="20615497" w:rsidR="00EC5B24" w:rsidRPr="00EC5B24" w:rsidRDefault="00EC5B24" w:rsidP="00EC5B24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shd w:val="clear" w:color="auto" w:fill="FFFFFF"/>
          <w:lang w:eastAsia="tr-TR"/>
          <w14:ligatures w14:val="none"/>
        </w:rPr>
        <w:t>‘ROZA’ FİLMİ İÇİN</w:t>
      </w:r>
      <w:r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shd w:val="clear" w:color="auto" w:fill="FFFFFF"/>
          <w:lang w:eastAsia="tr-TR"/>
          <w14:ligatures w14:val="none"/>
        </w:rPr>
        <w:t xml:space="preserve"> </w:t>
      </w:r>
      <w:r w:rsidRPr="00EC5B24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shd w:val="clear" w:color="auto" w:fill="FFFFFF"/>
          <w:lang w:eastAsia="tr-TR"/>
          <w14:ligatures w14:val="none"/>
        </w:rPr>
        <w:t>MERSİN’DE ÖZEL BİR GÖSTERİM GERÇEKLEŞTİ</w:t>
      </w:r>
    </w:p>
    <w:p w14:paraId="0DFC5C3F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256B832D" w14:textId="77777777" w:rsidR="00EC5B24" w:rsidRPr="00EC5B24" w:rsidRDefault="00EC5B24" w:rsidP="00EC5B24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FİLME YOĞUN İLGİ VARDI</w:t>
      </w:r>
    </w:p>
    <w:p w14:paraId="201533BE" w14:textId="77777777" w:rsidR="00EC5B24" w:rsidRDefault="00EC5B24" w:rsidP="00EC5B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</w:p>
    <w:p w14:paraId="36AC9625" w14:textId="6C16C798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Fragman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: </w:t>
      </w:r>
      <w:hyperlink r:id="rId4" w:tgtFrame="_blank" w:history="1">
        <w:r w:rsidRPr="00EC5B24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https://youtu.be/M3vM4VYxw4o?si=QISBNV9i2juOL2z6</w:t>
        </w:r>
      </w:hyperlink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03021795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024F6E5F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Hamit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İzol’un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aynı isimli kitabından uyarlanan, oyunu kadrosunda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Belçim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Bilgin, Fikret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Kuşkan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Bahar Şahin, Burak Sevinç, Deniz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Bolışık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Ümit Çırak, İzzet Yüksek, Berk Bakioğlu, Ayça Kuru, Hasan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Balay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, İrem Sultan Cengiz ve Arin Alkış’ın yer aldığı Roza filmi için Mersin’de özel bir gösterim gerçekleştirildi.</w:t>
      </w:r>
    </w:p>
    <w:p w14:paraId="3C49F1AE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 </w:t>
      </w:r>
    </w:p>
    <w:p w14:paraId="7BC96F67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Hamit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İzol’ün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ev sahipliğinde gerçekleşen galaya Mersin Büyükşehir Belediye Başkanı Vahap Seçer ve eşi Meral Seçer, </w:t>
      </w: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Mersin Valisi Ali Hamza Pehlivan, kent protokolü, STK ve oda yöneticileri katılırken </w:t>
      </w: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Fikret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Kuşkan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ve yönetmen Mustafa Kotan da Mersinlileri yalnız bırakmadı. </w:t>
      </w:r>
    </w:p>
    <w:p w14:paraId="79C3BAC0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64E04D29" w14:textId="29490161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M</w:t>
      </w: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evsimlik işçi olarak Urfa’dan Mersin’e göç eden bir ailenin dramını anlatan ‘Roza’ hikayesi ve oyuncu performanslarıyla seyircilerde iz bırakacak.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Törenin buyurduğu şekilde hayatlarına devam eden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Fate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Hüseyin, kızları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Xezal’ın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yaşadığı zorlukların ardından karşı karşıya gelecek. Her sahnesinde yoğun duygular yaşatan ‘Roza’ sinema salonlarında yerini aldı.</w:t>
      </w:r>
    </w:p>
    <w:p w14:paraId="0BFD1004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065C0F12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Yapımı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Akiz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Yapım’a, genel koordinatörlüğünü Irmak Çığ </w:t>
      </w:r>
      <w:proofErr w:type="spellStart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Erlertürk</w:t>
      </w:r>
      <w:proofErr w:type="spellEnd"/>
      <w:r w:rsidRPr="00EC5B24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’ ait olan filmin yönetmen koltuğunda Mustafa Kotan otururken senaryosu ise Sultan Turan Kızılay imzası taşıyor. </w:t>
      </w:r>
    </w:p>
    <w:p w14:paraId="14BAE010" w14:textId="77777777" w:rsidR="00EC5B24" w:rsidRPr="00EC5B24" w:rsidRDefault="00EC5B24" w:rsidP="00EC5B2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603273F7" w14:textId="0FC5D4E7" w:rsidR="00EC5B24" w:rsidRPr="00EC5B24" w:rsidRDefault="00EC5B24" w:rsidP="00EC5B24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EC5B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Eğitimsizliğin, ekonomik sıkıntıların ve törenin yıkıcı etkilerini anlatan ‘Roza’ sinemalarda.</w:t>
      </w:r>
    </w:p>
    <w:p w14:paraId="2BBF2BA7" w14:textId="487655D5" w:rsidR="00EC5B24" w:rsidRPr="00EC5B24" w:rsidRDefault="00EC5B24" w:rsidP="00EC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tr-TR"/>
          <w14:ligatures w14:val="none"/>
        </w:rPr>
      </w:pPr>
      <w:r w:rsidRPr="00EC5B24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tr-TR"/>
          <w14:ligatures w14:val="none"/>
        </w:rPr>
        <w:t>PPR Medya ve İletişim®</w:t>
      </w:r>
      <w:hyperlink r:id="rId5" w:tgtFrame="_blank" w:history="1">
        <w:r w:rsidRPr="00EC5B24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tr-TR"/>
            <w14:ligatures w14:val="none"/>
          </w:rPr>
          <w:br/>
        </w:r>
      </w:hyperlink>
      <w:hyperlink r:id="rId6" w:tgtFrame="_blank" w:history="1">
        <w:r w:rsidRPr="00EC5B24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tr-TR"/>
            <w14:ligatures w14:val="none"/>
          </w:rPr>
          <w:t>ppr@ppr.com.tr</w:t>
        </w:r>
      </w:hyperlink>
    </w:p>
    <w:p w14:paraId="5FFA5EFD" w14:textId="77777777" w:rsidR="00EC5B24" w:rsidRPr="00EC5B24" w:rsidRDefault="00EC5B24" w:rsidP="00EC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tr-TR"/>
          <w14:ligatures w14:val="none"/>
        </w:rPr>
      </w:pPr>
      <w:hyperlink r:id="rId7" w:tgtFrame="_blank" w:history="1">
        <w:r w:rsidRPr="00EC5B24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tr-TR"/>
            <w14:ligatures w14:val="none"/>
          </w:rPr>
          <w:t>www.ppr.com.tr</w:t>
        </w:r>
      </w:hyperlink>
    </w:p>
    <w:p w14:paraId="66C0E61B" w14:textId="315FEF91" w:rsidR="00147A57" w:rsidRPr="00EC5B24" w:rsidRDefault="00EC5B24" w:rsidP="00EC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tr-TR"/>
          <w14:ligatures w14:val="none"/>
        </w:rPr>
      </w:pPr>
      <w:r w:rsidRPr="00EC5B2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:lang w:eastAsia="tr-TR"/>
          <w14:ligatures w14:val="none"/>
        </w:rPr>
        <w:t>Tel: 212 275 59 15</w:t>
      </w:r>
    </w:p>
    <w:sectPr w:rsidR="00147A57" w:rsidRPr="00EC5B2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4"/>
    <w:rsid w:val="00147A57"/>
    <w:rsid w:val="00383653"/>
    <w:rsid w:val="00E53E40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B631"/>
  <w15:chartTrackingRefBased/>
  <w15:docId w15:val="{54161C04-2157-4084-A0B7-685D1C7B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EC5B24"/>
    <w:rPr>
      <w:color w:val="0000FF"/>
      <w:u w:val="single"/>
    </w:rPr>
  </w:style>
  <w:style w:type="paragraph" w:styleId="AralkYok">
    <w:name w:val="No Spacing"/>
    <w:uiPriority w:val="1"/>
    <w:qFormat/>
    <w:rsid w:val="00EC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r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http://goog_1108469253/" TargetMode="External"/><Relationship Id="rId4" Type="http://schemas.openxmlformats.org/officeDocument/2006/relationships/hyperlink" Target="https://youtu.be/M3vM4VYxw4o?si=QISBNV9i2juOL2z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2023-10-09T08:42:00Z</dcterms:created>
  <dcterms:modified xsi:type="dcterms:W3CDTF">2023-10-09T08:44:00Z</dcterms:modified>
</cp:coreProperties>
</file>