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40AFB4" w14:textId="77777777" w:rsidR="00E62205" w:rsidRDefault="00E62205" w:rsidP="00E62205">
      <w:pPr>
        <w:pStyle w:val="isselectedend"/>
        <w:jc w:val="center"/>
        <w:rPr>
          <w:rStyle w:val="Gl"/>
          <w:sz w:val="28"/>
          <w:szCs w:val="28"/>
        </w:rPr>
      </w:pPr>
    </w:p>
    <w:p w14:paraId="2A174008" w14:textId="6DB1F574" w:rsidR="00765F3B" w:rsidRPr="00765F3B" w:rsidRDefault="00765F3B" w:rsidP="00765F3B">
      <w:pPr>
        <w:pStyle w:val="NormalWeb"/>
        <w:jc w:val="center"/>
        <w:rPr>
          <w:sz w:val="32"/>
        </w:rPr>
      </w:pPr>
      <w:r w:rsidRPr="00765F3B">
        <w:rPr>
          <w:b/>
          <w:bCs/>
          <w:sz w:val="32"/>
        </w:rPr>
        <w:t>Korku ve Gerilim Dolu Bir Hayatta Kalma Mücadelesi: "</w:t>
      </w:r>
      <w:proofErr w:type="spellStart"/>
      <w:r w:rsidRPr="00765F3B">
        <w:rPr>
          <w:b/>
          <w:bCs/>
          <w:sz w:val="32"/>
        </w:rPr>
        <w:t>Resident</w:t>
      </w:r>
      <w:proofErr w:type="spellEnd"/>
      <w:r w:rsidRPr="00765F3B">
        <w:rPr>
          <w:b/>
          <w:bCs/>
          <w:sz w:val="32"/>
        </w:rPr>
        <w:t xml:space="preserve"> </w:t>
      </w:r>
      <w:proofErr w:type="spellStart"/>
      <w:r w:rsidRPr="00765F3B">
        <w:rPr>
          <w:b/>
          <w:bCs/>
          <w:sz w:val="32"/>
        </w:rPr>
        <w:t>Evil</w:t>
      </w:r>
      <w:proofErr w:type="spellEnd"/>
      <w:r w:rsidRPr="00765F3B">
        <w:rPr>
          <w:b/>
          <w:bCs/>
          <w:sz w:val="32"/>
        </w:rPr>
        <w:t xml:space="preserve">" </w:t>
      </w:r>
      <w:proofErr w:type="spellStart"/>
      <w:r w:rsidR="00F73ABF">
        <w:rPr>
          <w:b/>
          <w:bCs/>
          <w:sz w:val="32"/>
        </w:rPr>
        <w:t>Paribu</w:t>
      </w:r>
      <w:proofErr w:type="spellEnd"/>
      <w:r w:rsidR="00F73ABF">
        <w:rPr>
          <w:b/>
          <w:bCs/>
          <w:sz w:val="32"/>
        </w:rPr>
        <w:t xml:space="preserve"> </w:t>
      </w:r>
      <w:proofErr w:type="spellStart"/>
      <w:r w:rsidR="00F73ABF">
        <w:rPr>
          <w:b/>
          <w:bCs/>
          <w:sz w:val="32"/>
        </w:rPr>
        <w:t>Cineverse</w:t>
      </w:r>
      <w:proofErr w:type="spellEnd"/>
      <w:r w:rsidR="00F73ABF">
        <w:rPr>
          <w:b/>
          <w:bCs/>
          <w:sz w:val="32"/>
        </w:rPr>
        <w:t xml:space="preserve"> </w:t>
      </w:r>
      <w:proofErr w:type="spellStart"/>
      <w:r w:rsidRPr="00765F3B">
        <w:rPr>
          <w:b/>
          <w:bCs/>
          <w:sz w:val="32"/>
        </w:rPr>
        <w:t>İstinyePark</w:t>
      </w:r>
      <w:proofErr w:type="spellEnd"/>
      <w:r w:rsidRPr="00765F3B">
        <w:rPr>
          <w:b/>
          <w:bCs/>
          <w:sz w:val="32"/>
        </w:rPr>
        <w:t xml:space="preserve"> </w:t>
      </w:r>
      <w:proofErr w:type="spellStart"/>
      <w:r w:rsidRPr="00765F3B">
        <w:rPr>
          <w:b/>
          <w:bCs/>
          <w:sz w:val="32"/>
        </w:rPr>
        <w:t>IMAX’teki</w:t>
      </w:r>
      <w:proofErr w:type="spellEnd"/>
      <w:r w:rsidRPr="00765F3B">
        <w:rPr>
          <w:b/>
          <w:bCs/>
          <w:sz w:val="32"/>
        </w:rPr>
        <w:t xml:space="preserve"> Özel Ön Gösterimde İzleyiciyle Buluştu!</w:t>
      </w:r>
    </w:p>
    <w:p w14:paraId="590037C4" w14:textId="5F224A3E" w:rsidR="00765F3B" w:rsidRPr="00765F3B" w:rsidRDefault="00765F3B" w:rsidP="00765F3B">
      <w:pPr>
        <w:pStyle w:val="NormalWeb"/>
        <w:jc w:val="center"/>
        <w:rPr>
          <w:b/>
        </w:rPr>
      </w:pPr>
      <w:r w:rsidRPr="00765F3B">
        <w:rPr>
          <w:b/>
        </w:rPr>
        <w:t xml:space="preserve">Aksiyon, gerilim ve korku unsurlarını soluksuz bir anlatıyla buluşturan, sinemaseverlerin merakla beklediği yeni yapım </w:t>
      </w:r>
      <w:proofErr w:type="spellStart"/>
      <w:r w:rsidRPr="00765F3B">
        <w:rPr>
          <w:b/>
          <w:bCs/>
        </w:rPr>
        <w:t>Resident</w:t>
      </w:r>
      <w:proofErr w:type="spellEnd"/>
      <w:r w:rsidRPr="00765F3B">
        <w:rPr>
          <w:b/>
          <w:bCs/>
        </w:rPr>
        <w:t xml:space="preserve"> </w:t>
      </w:r>
      <w:proofErr w:type="spellStart"/>
      <w:r w:rsidRPr="00765F3B">
        <w:rPr>
          <w:b/>
          <w:bCs/>
        </w:rPr>
        <w:t>Evil</w:t>
      </w:r>
      <w:proofErr w:type="spellEnd"/>
      <w:r w:rsidRPr="00765F3B">
        <w:rPr>
          <w:b/>
        </w:rPr>
        <w:t xml:space="preserve">, 18 Eylül’deki </w:t>
      </w:r>
      <w:proofErr w:type="gramStart"/>
      <w:r w:rsidRPr="00765F3B">
        <w:rPr>
          <w:b/>
        </w:rPr>
        <w:t>vizyon</w:t>
      </w:r>
      <w:proofErr w:type="gramEnd"/>
      <w:r w:rsidRPr="00765F3B">
        <w:rPr>
          <w:b/>
        </w:rPr>
        <w:t xml:space="preserve"> öncesinde 16 Eylül Çarşamba günü </w:t>
      </w:r>
      <w:proofErr w:type="spellStart"/>
      <w:r w:rsidRPr="00765F3B">
        <w:rPr>
          <w:b/>
        </w:rPr>
        <w:t>İstinyePark</w:t>
      </w:r>
      <w:proofErr w:type="spellEnd"/>
      <w:r w:rsidRPr="00765F3B">
        <w:rPr>
          <w:b/>
        </w:rPr>
        <w:t xml:space="preserve"> IMAX salonunda düzenlenen özel bir ön gösterimle ilk kez izleyici karşısına çıktı.</w:t>
      </w:r>
    </w:p>
    <w:p w14:paraId="10E4B776" w14:textId="77777777" w:rsidR="00765F3B" w:rsidRDefault="00765F3B" w:rsidP="00F73ABF">
      <w:pPr>
        <w:pStyle w:val="NormalWeb"/>
        <w:jc w:val="both"/>
      </w:pPr>
      <w:r>
        <w:t xml:space="preserve">Sinemanın en gelişmiş dev ekran teknolojisini heyecan dolu yapımlarla buluşturan IMAX atmosferinde gerçekleşen bu özel etkinlikte davetliler, temposu bir an olsun düşmeyen bu kaotik hayatta kalma mücadelesini Türkiye </w:t>
      </w:r>
      <w:proofErr w:type="gramStart"/>
      <w:r>
        <w:t>vizyonundan</w:t>
      </w:r>
      <w:proofErr w:type="gramEnd"/>
      <w:r>
        <w:t xml:space="preserve"> önce deneyimleme şansı yakaladı. Korku sinemasında yarattığı özgün atmosferlerle tanınan yönetmen </w:t>
      </w:r>
      <w:proofErr w:type="spellStart"/>
      <w:r>
        <w:t>Zach</w:t>
      </w:r>
      <w:proofErr w:type="spellEnd"/>
      <w:r>
        <w:t xml:space="preserve"> </w:t>
      </w:r>
      <w:proofErr w:type="spellStart"/>
      <w:r>
        <w:t>Cregger’ın</w:t>
      </w:r>
      <w:proofErr w:type="spellEnd"/>
      <w:r>
        <w:t xml:space="preserve"> gerilimi adım adım zirveye çıkardığı yapım, ilk gösteriminde izleyicileri sürükleyici ve </w:t>
      </w:r>
      <w:proofErr w:type="spellStart"/>
      <w:r>
        <w:t>claustrophobic</w:t>
      </w:r>
      <w:proofErr w:type="spellEnd"/>
      <w:r>
        <w:t xml:space="preserve"> (</w:t>
      </w:r>
      <w:proofErr w:type="spellStart"/>
      <w:r>
        <w:t>klostrofobik</w:t>
      </w:r>
      <w:proofErr w:type="spellEnd"/>
      <w:r>
        <w:t xml:space="preserve">) bir </w:t>
      </w:r>
      <w:proofErr w:type="gramStart"/>
      <w:r>
        <w:t>kabusun</w:t>
      </w:r>
      <w:proofErr w:type="gramEnd"/>
      <w:r>
        <w:t xml:space="preserve"> tam ortasına çekmeyi başardı. Gösterim sonrasında sinemaseverler ve basın mensupları, filmin görsel </w:t>
      </w:r>
      <w:proofErr w:type="gramStart"/>
      <w:r>
        <w:t>efektleri</w:t>
      </w:r>
      <w:proofErr w:type="gramEnd"/>
      <w:r>
        <w:t xml:space="preserve"> ile IMAX ses mimarisinin birleşimiyle ortaya çıkan atmosferden övgüyle bahsetti.</w:t>
      </w:r>
    </w:p>
    <w:p w14:paraId="315ED853" w14:textId="77777777" w:rsidR="00765F3B" w:rsidRDefault="00765F3B" w:rsidP="00765F3B">
      <w:pPr>
        <w:pStyle w:val="NormalWeb"/>
      </w:pPr>
      <w:r>
        <w:rPr>
          <w:b/>
          <w:bCs/>
        </w:rPr>
        <w:t xml:space="preserve">Karanlık Bir </w:t>
      </w:r>
      <w:proofErr w:type="gramStart"/>
      <w:r>
        <w:rPr>
          <w:b/>
          <w:bCs/>
        </w:rPr>
        <w:t>Kabusun</w:t>
      </w:r>
      <w:proofErr w:type="gramEnd"/>
      <w:r>
        <w:rPr>
          <w:b/>
          <w:bCs/>
        </w:rPr>
        <w:t xml:space="preserve"> Ortasında Soluksuz Bir Mücadele</w:t>
      </w:r>
    </w:p>
    <w:p w14:paraId="1E9DB34F" w14:textId="77777777" w:rsidR="00765F3B" w:rsidRDefault="00765F3B" w:rsidP="00F73ABF">
      <w:pPr>
        <w:pStyle w:val="NormalWeb"/>
        <w:jc w:val="both"/>
      </w:pPr>
      <w:r>
        <w:t xml:space="preserve">Yönetmen koltuğunda </w:t>
      </w:r>
      <w:proofErr w:type="spellStart"/>
      <w:r>
        <w:t>Zach</w:t>
      </w:r>
      <w:proofErr w:type="spellEnd"/>
      <w:r>
        <w:t xml:space="preserve"> </w:t>
      </w:r>
      <w:proofErr w:type="spellStart"/>
      <w:r>
        <w:t>Cregger’ın</w:t>
      </w:r>
      <w:proofErr w:type="spellEnd"/>
      <w:r>
        <w:t xml:space="preserve"> oturduğu; oyuncu kadrosunda Austin </w:t>
      </w:r>
      <w:proofErr w:type="spellStart"/>
      <w:r>
        <w:t>Abrams</w:t>
      </w:r>
      <w:proofErr w:type="spellEnd"/>
      <w:r>
        <w:t xml:space="preserve">, Paul </w:t>
      </w:r>
      <w:proofErr w:type="spellStart"/>
      <w:r>
        <w:t>Walter</w:t>
      </w:r>
      <w:proofErr w:type="spellEnd"/>
      <w:r>
        <w:t xml:space="preserve"> </w:t>
      </w:r>
      <w:proofErr w:type="spellStart"/>
      <w:r>
        <w:t>Hauser</w:t>
      </w:r>
      <w:proofErr w:type="spellEnd"/>
      <w:r>
        <w:t xml:space="preserve"> ve </w:t>
      </w:r>
      <w:proofErr w:type="spellStart"/>
      <w:r>
        <w:t>Zach</w:t>
      </w:r>
      <w:proofErr w:type="spellEnd"/>
      <w:r>
        <w:t xml:space="preserve"> </w:t>
      </w:r>
      <w:proofErr w:type="spellStart"/>
      <w:r>
        <w:t>Cherry</w:t>
      </w:r>
      <w:proofErr w:type="spellEnd"/>
      <w:r>
        <w:t xml:space="preserve"> gibi performanslarıyla dikkat çeken güçlü isimlerin yer aldığı </w:t>
      </w:r>
      <w:proofErr w:type="spellStart"/>
      <w:r w:rsidRPr="001F6756">
        <w:rPr>
          <w:bCs/>
        </w:rPr>
        <w:t>Resident</w:t>
      </w:r>
      <w:proofErr w:type="spellEnd"/>
      <w:r w:rsidRPr="001F6756">
        <w:rPr>
          <w:bCs/>
        </w:rPr>
        <w:t xml:space="preserve"> </w:t>
      </w:r>
      <w:proofErr w:type="spellStart"/>
      <w:r w:rsidRPr="001F6756">
        <w:rPr>
          <w:bCs/>
        </w:rPr>
        <w:t>Evil</w:t>
      </w:r>
      <w:proofErr w:type="spellEnd"/>
      <w:r>
        <w:t xml:space="preserve">, sıradan bir gecenin kontrolden çıkarak devasa bir </w:t>
      </w:r>
      <w:proofErr w:type="gramStart"/>
      <w:r>
        <w:t>kaosa</w:t>
      </w:r>
      <w:proofErr w:type="gramEnd"/>
      <w:r>
        <w:t xml:space="preserve"> dönüşmesini çarpıcı bir dille konu alıyor.</w:t>
      </w:r>
    </w:p>
    <w:p w14:paraId="22F4984C" w14:textId="77777777" w:rsidR="00765F3B" w:rsidRDefault="00765F3B" w:rsidP="00F73ABF">
      <w:pPr>
        <w:pStyle w:val="NormalWeb"/>
        <w:jc w:val="both"/>
      </w:pPr>
      <w:r>
        <w:t xml:space="preserve">Tıbbi kurye olarak görev yapan </w:t>
      </w:r>
      <w:proofErr w:type="spellStart"/>
      <w:r>
        <w:t>Bryan</w:t>
      </w:r>
      <w:proofErr w:type="spellEnd"/>
      <w:r>
        <w:t xml:space="preserve">, rutin ve sakin geçmesini beklediği bir teslimat gecesinde kendisini aniden kaderin acımasız ve karanlık bir oyununun ortasında bulur. Teslimatın ilerleyen saatlerinde kontrolden çıkan olaylar zinciri hızla tam anlamıyla bir </w:t>
      </w:r>
      <w:proofErr w:type="gramStart"/>
      <w:r>
        <w:t>kabusa</w:t>
      </w:r>
      <w:proofErr w:type="gramEnd"/>
      <w:r>
        <w:t xml:space="preserve"> dönüşürken </w:t>
      </w:r>
      <w:proofErr w:type="spellStart"/>
      <w:r>
        <w:t>Bryan</w:t>
      </w:r>
      <w:proofErr w:type="spellEnd"/>
      <w:r>
        <w:t xml:space="preserve">, çevresini saran çaresizlik ve adım adım </w:t>
      </w:r>
      <w:bookmarkStart w:id="0" w:name="_GoBack"/>
      <w:r>
        <w:t xml:space="preserve">büyüyen kaosun içinde nefes kesici bir hayatta kalma mücadelesine sürüklenir. Zamanın giderek aleyhine işlediği bu tehlikeli ortamda </w:t>
      </w:r>
      <w:proofErr w:type="spellStart"/>
      <w:r>
        <w:t>Bryan</w:t>
      </w:r>
      <w:proofErr w:type="spellEnd"/>
      <w:r>
        <w:t xml:space="preserve"> için tüm kurallar geçerliliğini yitirir; geriye yalnızca tek bir hedef kalır: Ne pahasına olursa olsun hayatta kalmak.</w:t>
      </w:r>
    </w:p>
    <w:bookmarkEnd w:id="0"/>
    <w:p w14:paraId="784675B4" w14:textId="5A7034BC" w:rsidR="005A62EE" w:rsidRPr="00436C36" w:rsidRDefault="00765F3B" w:rsidP="002736CE">
      <w:pPr>
        <w:pStyle w:val="NormalWeb"/>
        <w:jc w:val="both"/>
        <w:rPr>
          <w:rFonts w:asciiTheme="majorHAnsi" w:hAnsiTheme="majorHAnsi" w:cstheme="majorHAnsi"/>
        </w:rPr>
      </w:pPr>
      <w:proofErr w:type="spellStart"/>
      <w:r w:rsidRPr="00765F3B">
        <w:rPr>
          <w:rStyle w:val="Gl"/>
          <w:b w:val="0"/>
          <w:bCs w:val="0"/>
        </w:rPr>
        <w:t>Resident</w:t>
      </w:r>
      <w:proofErr w:type="spellEnd"/>
      <w:r w:rsidRPr="00765F3B">
        <w:rPr>
          <w:rStyle w:val="Gl"/>
          <w:b w:val="0"/>
          <w:bCs w:val="0"/>
        </w:rPr>
        <w:t xml:space="preserve"> </w:t>
      </w:r>
      <w:proofErr w:type="spellStart"/>
      <w:r w:rsidRPr="00765F3B">
        <w:rPr>
          <w:rStyle w:val="Gl"/>
          <w:b w:val="0"/>
          <w:bCs w:val="0"/>
        </w:rPr>
        <w:t>Evil</w:t>
      </w:r>
      <w:proofErr w:type="spellEnd"/>
      <w:r>
        <w:rPr>
          <w:rStyle w:val="Gl"/>
          <w:b w:val="0"/>
          <w:bCs w:val="0"/>
        </w:rPr>
        <w:t xml:space="preserve"> </w:t>
      </w:r>
      <w:r w:rsidR="00436C36" w:rsidRPr="00436C36">
        <w:rPr>
          <w:rFonts w:asciiTheme="majorHAnsi" w:hAnsiTheme="majorHAnsi" w:cstheme="majorHAnsi"/>
        </w:rPr>
        <w:t xml:space="preserve">filminin </w:t>
      </w:r>
      <w:proofErr w:type="gramStart"/>
      <w:r w:rsidR="00436C36" w:rsidRPr="00436C36">
        <w:rPr>
          <w:rFonts w:asciiTheme="majorHAnsi" w:hAnsiTheme="majorHAnsi" w:cstheme="majorHAnsi"/>
        </w:rPr>
        <w:t>fragmanını</w:t>
      </w:r>
      <w:proofErr w:type="gramEnd"/>
      <w:r w:rsidR="00436C36" w:rsidRPr="00436C36">
        <w:rPr>
          <w:rFonts w:asciiTheme="majorHAnsi" w:hAnsiTheme="majorHAnsi" w:cstheme="majorHAnsi"/>
        </w:rPr>
        <w:t xml:space="preserve"> </w:t>
      </w:r>
      <w:hyperlink r:id="rId7" w:history="1">
        <w:r w:rsidR="00436C36" w:rsidRPr="00BC7F50">
          <w:rPr>
            <w:rStyle w:val="Kpr"/>
            <w:rFonts w:asciiTheme="majorHAnsi" w:hAnsiTheme="majorHAnsi" w:cstheme="majorHAnsi"/>
          </w:rPr>
          <w:t>buradan</w:t>
        </w:r>
      </w:hyperlink>
      <w:r w:rsidR="00436C36" w:rsidRPr="00436C36">
        <w:rPr>
          <w:rFonts w:asciiTheme="majorHAnsi" w:hAnsiTheme="majorHAnsi" w:cstheme="majorHAnsi"/>
        </w:rPr>
        <w:t xml:space="preserve"> izleyebilirsiniz.</w:t>
      </w:r>
    </w:p>
    <w:p w14:paraId="421E7174" w14:textId="77777777" w:rsidR="005A62EE" w:rsidRDefault="005A62EE">
      <w:pPr>
        <w:jc w:val="both"/>
        <w:rPr>
          <w:b/>
          <w:bCs/>
          <w:sz w:val="20"/>
          <w:szCs w:val="20"/>
          <w:u w:val="single"/>
        </w:rPr>
      </w:pPr>
    </w:p>
    <w:p w14:paraId="24F33ABF" w14:textId="77777777" w:rsidR="005A62EE" w:rsidRDefault="00042923">
      <w:pPr>
        <w:jc w:val="both"/>
        <w:rPr>
          <w:b/>
          <w:bCs/>
          <w:sz w:val="20"/>
          <w:szCs w:val="20"/>
          <w:u w:val="single"/>
        </w:rPr>
      </w:pPr>
      <w:r>
        <w:rPr>
          <w:b/>
          <w:bCs/>
          <w:sz w:val="20"/>
          <w:szCs w:val="20"/>
          <w:u w:val="single"/>
        </w:rPr>
        <w:t xml:space="preserve">CGV Mars Cinema </w:t>
      </w:r>
      <w:proofErr w:type="spellStart"/>
      <w:r>
        <w:rPr>
          <w:b/>
          <w:bCs/>
          <w:sz w:val="20"/>
          <w:szCs w:val="20"/>
          <w:u w:val="single"/>
        </w:rPr>
        <w:t>Group</w:t>
      </w:r>
      <w:proofErr w:type="spellEnd"/>
      <w:r>
        <w:rPr>
          <w:b/>
          <w:bCs/>
          <w:sz w:val="20"/>
          <w:szCs w:val="20"/>
          <w:u w:val="single"/>
        </w:rPr>
        <w:t xml:space="preserve"> Hakkında:</w:t>
      </w:r>
    </w:p>
    <w:p w14:paraId="22216F6E" w14:textId="77777777" w:rsidR="005A62EE" w:rsidRDefault="00042923">
      <w:pPr>
        <w:jc w:val="both"/>
        <w:rPr>
          <w:sz w:val="20"/>
          <w:szCs w:val="20"/>
        </w:rPr>
      </w:pPr>
      <w:r>
        <w:rPr>
          <w:sz w:val="20"/>
          <w:szCs w:val="20"/>
        </w:rPr>
        <w:t xml:space="preserve">CGV Mars Cinema </w:t>
      </w:r>
      <w:proofErr w:type="spellStart"/>
      <w:r>
        <w:rPr>
          <w:sz w:val="20"/>
          <w:szCs w:val="20"/>
        </w:rPr>
        <w:t>Group</w:t>
      </w:r>
      <w:proofErr w:type="spellEnd"/>
      <w:r>
        <w:rPr>
          <w:sz w:val="20"/>
          <w:szCs w:val="20"/>
        </w:rPr>
        <w:t xml:space="preserve">, Türkiye’de sinema sektörü ile ilgili sonsuz potansiyel beklentisiyle 2016 yılında CGV ve Mars’ın bir araya gelerek aile olmasıyla Türkiye’de sinema izleyicisine üstün hizmet kalitesiyle sinema keyfi sunmak için çalışmalarını sürdürmektedir. IMAX, 4DX, </w:t>
      </w:r>
      <w:proofErr w:type="spellStart"/>
      <w:r>
        <w:rPr>
          <w:sz w:val="20"/>
          <w:szCs w:val="20"/>
        </w:rPr>
        <w:t>Starium</w:t>
      </w:r>
      <w:proofErr w:type="spellEnd"/>
      <w:r>
        <w:rPr>
          <w:sz w:val="20"/>
          <w:szCs w:val="20"/>
        </w:rPr>
        <w:t xml:space="preserve">, </w:t>
      </w:r>
      <w:proofErr w:type="spellStart"/>
      <w:r>
        <w:rPr>
          <w:sz w:val="20"/>
          <w:szCs w:val="20"/>
        </w:rPr>
        <w:t>ScreenX</w:t>
      </w:r>
      <w:proofErr w:type="spellEnd"/>
      <w:r>
        <w:rPr>
          <w:sz w:val="20"/>
          <w:szCs w:val="20"/>
        </w:rPr>
        <w:t xml:space="preserve"> gibi ileri düzey film teknolojilerini Türkiye ile ilk buluşturan şirket olan CGV Mars Cinema </w:t>
      </w:r>
      <w:proofErr w:type="spellStart"/>
      <w:r>
        <w:rPr>
          <w:sz w:val="20"/>
          <w:szCs w:val="20"/>
        </w:rPr>
        <w:t>Group</w:t>
      </w:r>
      <w:proofErr w:type="spellEnd"/>
      <w:r>
        <w:rPr>
          <w:sz w:val="20"/>
          <w:szCs w:val="20"/>
        </w:rPr>
        <w:t xml:space="preserve">, konforlu, özelleştirilmiş koltuklarının yer aldığı Gold Class ve </w:t>
      </w:r>
      <w:proofErr w:type="spellStart"/>
      <w:r>
        <w:rPr>
          <w:sz w:val="20"/>
          <w:szCs w:val="20"/>
        </w:rPr>
        <w:t>Tempur</w:t>
      </w:r>
      <w:proofErr w:type="spellEnd"/>
      <w:r>
        <w:rPr>
          <w:sz w:val="20"/>
          <w:szCs w:val="20"/>
        </w:rPr>
        <w:t xml:space="preserve"> salonları ile de farkını ortaya koymaktadır. </w:t>
      </w:r>
      <w:proofErr w:type="spellStart"/>
      <w:r>
        <w:rPr>
          <w:sz w:val="20"/>
          <w:szCs w:val="20"/>
        </w:rPr>
        <w:t>Paribu</w:t>
      </w:r>
      <w:proofErr w:type="spellEnd"/>
      <w:r>
        <w:rPr>
          <w:sz w:val="20"/>
          <w:szCs w:val="20"/>
        </w:rPr>
        <w:t xml:space="preserve"> </w:t>
      </w:r>
      <w:proofErr w:type="spellStart"/>
      <w:r>
        <w:rPr>
          <w:sz w:val="20"/>
          <w:szCs w:val="20"/>
        </w:rPr>
        <w:t>Cineverse</w:t>
      </w:r>
      <w:proofErr w:type="spellEnd"/>
      <w:r>
        <w:rPr>
          <w:sz w:val="20"/>
          <w:szCs w:val="20"/>
        </w:rPr>
        <w:t xml:space="preserve"> salonları ile dünya standartlarındaki teknolojiyi; konfor, ergonomi ve üstün hizmet anlayışı ile birleştiren CGV Mars Cinema </w:t>
      </w:r>
      <w:proofErr w:type="spellStart"/>
      <w:r>
        <w:rPr>
          <w:sz w:val="20"/>
          <w:szCs w:val="20"/>
        </w:rPr>
        <w:t>Group</w:t>
      </w:r>
      <w:proofErr w:type="spellEnd"/>
      <w:r>
        <w:rPr>
          <w:sz w:val="20"/>
          <w:szCs w:val="20"/>
        </w:rPr>
        <w:t xml:space="preserve">, sunduğu avantajlı kampanyalar ve CGV Cinema Club ile sinema keyfini herkesle buluşturmayı hedeflemektedir. CGV Mars Cinema </w:t>
      </w:r>
      <w:proofErr w:type="spellStart"/>
      <w:r>
        <w:rPr>
          <w:sz w:val="20"/>
          <w:szCs w:val="20"/>
        </w:rPr>
        <w:t>Group</w:t>
      </w:r>
      <w:proofErr w:type="spellEnd"/>
      <w:r>
        <w:rPr>
          <w:sz w:val="20"/>
          <w:szCs w:val="20"/>
        </w:rPr>
        <w:t xml:space="preserve"> Türkiye genelinde 29 şehirde, 77 sinema işletmesi ve 625 salon sayısı ile sinemaseverlere hizmet sunan, Türkiye’nin en büyük sinema zinciridir.</w:t>
      </w:r>
    </w:p>
    <w:p w14:paraId="77BC91B8" w14:textId="77777777" w:rsidR="005A62EE" w:rsidRDefault="005A62EE">
      <w:pPr>
        <w:jc w:val="center"/>
        <w:rPr>
          <w:b/>
          <w:bCs/>
          <w:sz w:val="20"/>
          <w:szCs w:val="20"/>
          <w:u w:val="single"/>
        </w:rPr>
      </w:pPr>
    </w:p>
    <w:p w14:paraId="182F39FB" w14:textId="77777777" w:rsidR="005A62EE" w:rsidRDefault="00042923">
      <w:pPr>
        <w:jc w:val="center"/>
        <w:rPr>
          <w:b/>
          <w:bCs/>
          <w:color w:val="000000"/>
          <w:sz w:val="20"/>
          <w:szCs w:val="20"/>
        </w:rPr>
      </w:pPr>
      <w:r>
        <w:rPr>
          <w:b/>
          <w:bCs/>
          <w:color w:val="000000"/>
          <w:sz w:val="20"/>
          <w:szCs w:val="20"/>
        </w:rPr>
        <w:lastRenderedPageBreak/>
        <w:t>Bilgi için:</w:t>
      </w:r>
    </w:p>
    <w:p w14:paraId="66D00881" w14:textId="77777777" w:rsidR="005A62EE" w:rsidRDefault="00042923">
      <w:pPr>
        <w:jc w:val="center"/>
        <w:rPr>
          <w:b/>
          <w:bCs/>
          <w:color w:val="000000"/>
          <w:sz w:val="20"/>
          <w:szCs w:val="20"/>
        </w:rPr>
      </w:pPr>
      <w:r>
        <w:rPr>
          <w:b/>
          <w:bCs/>
          <w:color w:val="000000"/>
          <w:sz w:val="20"/>
          <w:szCs w:val="20"/>
        </w:rPr>
        <w:t>Excel İletişim ve Algı Yönetimi</w:t>
      </w:r>
    </w:p>
    <w:p w14:paraId="55E33127" w14:textId="77777777" w:rsidR="005A62EE" w:rsidRDefault="00042923">
      <w:pPr>
        <w:ind w:left="1134" w:right="1128"/>
        <w:jc w:val="center"/>
        <w:rPr>
          <w:sz w:val="20"/>
          <w:szCs w:val="20"/>
        </w:rPr>
      </w:pPr>
      <w:r>
        <w:rPr>
          <w:color w:val="000000"/>
          <w:sz w:val="20"/>
          <w:szCs w:val="20"/>
        </w:rPr>
        <w:t xml:space="preserve">Anıl Tümöz – </w:t>
      </w:r>
      <w:hyperlink r:id="rId8">
        <w:r>
          <w:rPr>
            <w:color w:val="0563C1"/>
            <w:sz w:val="20"/>
            <w:szCs w:val="20"/>
            <w:u w:val="single"/>
          </w:rPr>
          <w:t>anil.tumoz@excel.com.tr</w:t>
        </w:r>
      </w:hyperlink>
      <w:r>
        <w:rPr>
          <w:color w:val="000000"/>
          <w:sz w:val="20"/>
          <w:szCs w:val="20"/>
        </w:rPr>
        <w:t xml:space="preserve"> – 0533 204 10 69</w:t>
      </w:r>
    </w:p>
    <w:sectPr w:rsidR="005A62EE">
      <w:headerReference w:type="default" r:id="rId9"/>
      <w:footerReference w:type="default" r:id="rId10"/>
      <w:pgSz w:w="11900" w:h="16840"/>
      <w:pgMar w:top="1417" w:right="1417" w:bottom="1417" w:left="1417" w:header="708" w:footer="14"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5CB724" w14:textId="77777777" w:rsidR="002701BD" w:rsidRDefault="002701BD">
      <w:r>
        <w:separator/>
      </w:r>
    </w:p>
  </w:endnote>
  <w:endnote w:type="continuationSeparator" w:id="0">
    <w:p w14:paraId="60C89415" w14:textId="77777777" w:rsidR="002701BD" w:rsidRDefault="002701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embedRegular r:id="rId1" w:fontKey="{306E2A39-730E-4F91-989B-2814E69675C0}"/>
    <w:embedBold r:id="rId2" w:fontKey="{2D5550F1-BF22-4132-80F6-EE4471232CDE}"/>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embedItalic r:id="rId3" w:fontKey="{D4BA821E-AFFC-4F03-8670-7D0FAA1C9903}"/>
  </w:font>
  <w:font w:name="Tahoma">
    <w:panose1 w:val="020B0604030504040204"/>
    <w:charset w:val="A2"/>
    <w:family w:val="swiss"/>
    <w:pitch w:val="variable"/>
    <w:sig w:usb0="E1002EFF" w:usb1="C000605B" w:usb2="00000029" w:usb3="00000000" w:csb0="000101FF" w:csb1="00000000"/>
    <w:embedRegular r:id="rId4" w:fontKey="{D593ABB2-5178-47F7-8948-4F59D47FED59}"/>
  </w:font>
  <w:font w:name="Cambria">
    <w:panose1 w:val="02040503050406030204"/>
    <w:charset w:val="A2"/>
    <w:family w:val="roman"/>
    <w:pitch w:val="variable"/>
    <w:sig w:usb0="E00006FF" w:usb1="420024FF" w:usb2="02000000" w:usb3="00000000" w:csb0="0000019F" w:csb1="00000000"/>
    <w:embedRegular r:id="rId5" w:fontKey="{1D6897D5-0BDB-46D6-B1DF-9A5797EF21F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C4DB36" w14:textId="77777777" w:rsidR="005A62EE" w:rsidRDefault="005A62EE">
    <w:pPr>
      <w:widowControl/>
      <w:pBdr>
        <w:top w:val="nil"/>
        <w:left w:val="nil"/>
        <w:bottom w:val="nil"/>
        <w:right w:val="nil"/>
        <w:between w:val="nil"/>
      </w:pBdr>
      <w:tabs>
        <w:tab w:val="center" w:pos="4536"/>
        <w:tab w:val="right" w:pos="9072"/>
      </w:tabs>
      <w:ind w:left="-1417"/>
      <w:rPr>
        <w:rFonts w:ascii="Calibri" w:eastAsia="Calibri" w:hAnsi="Calibri" w:cs="Calibri"/>
        <w:color w:val="000000"/>
        <w:sz w:val="24"/>
        <w:szCs w:val="24"/>
      </w:rPr>
    </w:pPr>
  </w:p>
  <w:p w14:paraId="481A6A6D" w14:textId="77777777" w:rsidR="005A62EE" w:rsidRDefault="005A62EE">
    <w:pPr>
      <w:widowControl/>
      <w:pBdr>
        <w:top w:val="nil"/>
        <w:left w:val="nil"/>
        <w:bottom w:val="nil"/>
        <w:right w:val="nil"/>
        <w:between w:val="nil"/>
      </w:pBdr>
      <w:tabs>
        <w:tab w:val="center" w:pos="4536"/>
        <w:tab w:val="right" w:pos="9072"/>
      </w:tabs>
      <w:ind w:firstLine="708"/>
      <w:jc w:val="right"/>
      <w:rPr>
        <w:rFonts w:ascii="Calibri" w:eastAsia="Calibri" w:hAnsi="Calibri" w:cs="Calibri"/>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338296" w14:textId="77777777" w:rsidR="002701BD" w:rsidRDefault="002701BD">
      <w:r>
        <w:separator/>
      </w:r>
    </w:p>
  </w:footnote>
  <w:footnote w:type="continuationSeparator" w:id="0">
    <w:p w14:paraId="4772DD4B" w14:textId="77777777" w:rsidR="002701BD" w:rsidRDefault="002701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6F1FC" w14:textId="77777777" w:rsidR="005A62EE" w:rsidRDefault="00042923">
    <w:pPr>
      <w:pBdr>
        <w:top w:val="nil"/>
        <w:left w:val="nil"/>
        <w:bottom w:val="nil"/>
        <w:right w:val="nil"/>
        <w:between w:val="nil"/>
      </w:pBdr>
      <w:tabs>
        <w:tab w:val="center" w:pos="4536"/>
        <w:tab w:val="right" w:pos="9072"/>
      </w:tabs>
      <w:jc w:val="center"/>
      <w:rPr>
        <w:color w:val="000000"/>
      </w:rPr>
    </w:pPr>
    <w:r>
      <w:rPr>
        <w:noProof/>
        <w:color w:val="000000"/>
        <w:lang w:val="tr-TR"/>
      </w:rPr>
      <w:drawing>
        <wp:inline distT="0" distB="0" distL="0" distR="0" wp14:anchorId="05D80A47" wp14:editId="4C0EEABB">
          <wp:extent cx="2888503" cy="674459"/>
          <wp:effectExtent l="0" t="0" r="0" b="0"/>
          <wp:docPr id="1" name="image1.png" descr="C:\Users\seher.elaldi\AppData\Local\Microsoft\Windows\INetCache\Content.Word\Paribu Cineverse.png"/>
          <wp:cNvGraphicFramePr/>
          <a:graphic xmlns:a="http://schemas.openxmlformats.org/drawingml/2006/main">
            <a:graphicData uri="http://schemas.openxmlformats.org/drawingml/2006/picture">
              <pic:pic xmlns:pic="http://schemas.openxmlformats.org/drawingml/2006/picture">
                <pic:nvPicPr>
                  <pic:cNvPr id="0" name="image1.png" descr="C:\Users\seher.elaldi\AppData\Local\Microsoft\Windows\INetCache\Content.Word\Paribu Cineverse.png"/>
                  <pic:cNvPicPr preferRelativeResize="0"/>
                </pic:nvPicPr>
                <pic:blipFill>
                  <a:blip r:embed="rId1"/>
                  <a:srcRect/>
                  <a:stretch>
                    <a:fillRect/>
                  </a:stretch>
                </pic:blipFill>
                <pic:spPr>
                  <a:xfrm>
                    <a:off x="0" y="0"/>
                    <a:ext cx="2888503" cy="674459"/>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62EE"/>
    <w:rsid w:val="00042923"/>
    <w:rsid w:val="001E2980"/>
    <w:rsid w:val="001F6756"/>
    <w:rsid w:val="002701BD"/>
    <w:rsid w:val="002736CE"/>
    <w:rsid w:val="003716C2"/>
    <w:rsid w:val="003866AB"/>
    <w:rsid w:val="00436C36"/>
    <w:rsid w:val="00592BA4"/>
    <w:rsid w:val="005A62EE"/>
    <w:rsid w:val="005C6FC4"/>
    <w:rsid w:val="00623979"/>
    <w:rsid w:val="006A78B2"/>
    <w:rsid w:val="00765F3B"/>
    <w:rsid w:val="007D6200"/>
    <w:rsid w:val="00842655"/>
    <w:rsid w:val="00955844"/>
    <w:rsid w:val="00B0327C"/>
    <w:rsid w:val="00B716E0"/>
    <w:rsid w:val="00BC7F50"/>
    <w:rsid w:val="00DF64E3"/>
    <w:rsid w:val="00E62205"/>
    <w:rsid w:val="00F54320"/>
    <w:rsid w:val="00F73ABF"/>
    <w:rsid w:val="00FA59C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83D50"/>
  <w15:docId w15:val="{4A84E7D8-0263-4889-9F42-D11A6B1BD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tr" w:eastAsia="tr-T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keepNext/>
      <w:keepLines/>
      <w:spacing w:before="240"/>
      <w:outlineLvl w:val="0"/>
    </w:pPr>
    <w:rPr>
      <w:rFonts w:ascii="Calibri" w:eastAsia="Calibri" w:hAnsi="Calibri" w:cs="Calibri"/>
      <w:color w:val="2F5496"/>
      <w:sz w:val="32"/>
      <w:szCs w:val="32"/>
    </w:rPr>
  </w:style>
  <w:style w:type="paragraph" w:styleId="Balk2">
    <w:name w:val="heading 2"/>
    <w:basedOn w:val="Normal"/>
    <w:next w:val="Normal"/>
    <w:pPr>
      <w:keepNext/>
      <w:keepLines/>
      <w:spacing w:before="200"/>
      <w:outlineLvl w:val="1"/>
    </w:pPr>
    <w:rPr>
      <w:rFonts w:ascii="Calibri" w:eastAsia="Calibri" w:hAnsi="Calibri" w:cs="Calibri"/>
      <w:b/>
      <w:bCs/>
      <w:color w:val="4472C4"/>
      <w:sz w:val="26"/>
      <w:szCs w:val="26"/>
    </w:rPr>
  </w:style>
  <w:style w:type="paragraph" w:styleId="Balk3">
    <w:name w:val="heading 3"/>
    <w:basedOn w:val="Normal"/>
    <w:next w:val="Normal"/>
    <w:pPr>
      <w:keepNext/>
      <w:keepLines/>
      <w:spacing w:before="40"/>
      <w:outlineLvl w:val="2"/>
    </w:pPr>
    <w:rPr>
      <w:rFonts w:ascii="Calibri" w:eastAsia="Calibri" w:hAnsi="Calibri" w:cs="Calibri"/>
      <w:color w:val="1F3863"/>
      <w:sz w:val="24"/>
      <w:szCs w:val="24"/>
    </w:rPr>
  </w:style>
  <w:style w:type="paragraph" w:styleId="Balk4">
    <w:name w:val="heading 4"/>
    <w:basedOn w:val="Normal"/>
    <w:next w:val="Normal"/>
    <w:pPr>
      <w:widowControl/>
      <w:outlineLvl w:val="3"/>
    </w:pPr>
    <w:rPr>
      <w:rFonts w:ascii="Times New Roman" w:eastAsia="Times New Roman" w:hAnsi="Times New Roman" w:cs="Times New Roman"/>
      <w:b/>
      <w:bCs/>
      <w:sz w:val="24"/>
      <w:szCs w:val="24"/>
    </w:rPr>
  </w:style>
  <w:style w:type="paragraph" w:styleId="Balk5">
    <w:name w:val="heading 5"/>
    <w:basedOn w:val="Normal"/>
    <w:next w:val="Normal"/>
    <w:pPr>
      <w:keepNext/>
      <w:keepLines/>
      <w:spacing w:before="220" w:after="40"/>
      <w:outlineLvl w:val="4"/>
    </w:pPr>
    <w:rPr>
      <w:b/>
      <w:bCs/>
    </w:rPr>
  </w:style>
  <w:style w:type="paragraph" w:styleId="Balk6">
    <w:name w:val="heading 6"/>
    <w:basedOn w:val="Normal"/>
    <w:next w:val="Normal"/>
    <w:pPr>
      <w:keepNext/>
      <w:keepLines/>
      <w:spacing w:before="200" w:after="40"/>
      <w:outlineLvl w:val="5"/>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bCs/>
      <w:sz w:val="72"/>
      <w:szCs w:val="72"/>
    </w:rPr>
  </w:style>
  <w:style w:type="paragraph" w:styleId="Altyaz">
    <w:name w:val="Subtitle"/>
    <w:basedOn w:val="Normal"/>
    <w:next w:val="Normal"/>
    <w:pPr>
      <w:keepNext/>
      <w:keepLines/>
      <w:spacing w:before="360" w:after="80"/>
    </w:pPr>
    <w:rPr>
      <w:rFonts w:ascii="Georgia" w:eastAsia="Georgia" w:hAnsi="Georgia" w:cs="Georgia"/>
      <w:i/>
      <w:iCs/>
      <w:color w:val="666666"/>
      <w:sz w:val="48"/>
      <w:szCs w:val="48"/>
    </w:rPr>
  </w:style>
  <w:style w:type="paragraph" w:styleId="BalonMetni">
    <w:name w:val="Balloon Text"/>
    <w:basedOn w:val="Normal"/>
    <w:link w:val="BalonMetniChar"/>
    <w:uiPriority w:val="99"/>
    <w:semiHidden/>
    <w:unhideWhenUsed/>
    <w:rsid w:val="00436C36"/>
    <w:rPr>
      <w:rFonts w:ascii="Tahoma" w:hAnsi="Tahoma" w:cs="Tahoma"/>
      <w:sz w:val="16"/>
      <w:szCs w:val="16"/>
    </w:rPr>
  </w:style>
  <w:style w:type="character" w:customStyle="1" w:styleId="BalonMetniChar">
    <w:name w:val="Balon Metni Char"/>
    <w:basedOn w:val="VarsaylanParagrafYazTipi"/>
    <w:link w:val="BalonMetni"/>
    <w:uiPriority w:val="99"/>
    <w:semiHidden/>
    <w:rsid w:val="00436C36"/>
    <w:rPr>
      <w:rFonts w:ascii="Tahoma" w:hAnsi="Tahoma" w:cs="Tahoma"/>
      <w:sz w:val="16"/>
      <w:szCs w:val="16"/>
    </w:rPr>
  </w:style>
  <w:style w:type="paragraph" w:styleId="NormalWeb">
    <w:name w:val="Normal (Web)"/>
    <w:basedOn w:val="Normal"/>
    <w:uiPriority w:val="99"/>
    <w:unhideWhenUsed/>
    <w:rsid w:val="00436C36"/>
    <w:pPr>
      <w:widowControl/>
      <w:spacing w:before="100" w:beforeAutospacing="1" w:after="100" w:afterAutospacing="1"/>
    </w:pPr>
    <w:rPr>
      <w:rFonts w:ascii="Times New Roman" w:eastAsia="Times New Roman" w:hAnsi="Times New Roman" w:cs="Times New Roman"/>
      <w:sz w:val="24"/>
      <w:szCs w:val="24"/>
      <w:lang w:val="tr-TR"/>
    </w:rPr>
  </w:style>
  <w:style w:type="character" w:styleId="Kpr">
    <w:name w:val="Hyperlink"/>
    <w:basedOn w:val="VarsaylanParagrafYazTipi"/>
    <w:uiPriority w:val="99"/>
    <w:unhideWhenUsed/>
    <w:rsid w:val="00436C36"/>
    <w:rPr>
      <w:color w:val="0000FF" w:themeColor="hyperlink"/>
      <w:u w:val="single"/>
    </w:rPr>
  </w:style>
  <w:style w:type="paragraph" w:customStyle="1" w:styleId="isselectedend">
    <w:name w:val="isselectedend"/>
    <w:basedOn w:val="Normal"/>
    <w:rsid w:val="00F54320"/>
    <w:pPr>
      <w:widowControl/>
      <w:spacing w:before="100" w:beforeAutospacing="1" w:after="100" w:afterAutospacing="1"/>
    </w:pPr>
    <w:rPr>
      <w:rFonts w:ascii="Times New Roman" w:eastAsia="Times New Roman" w:hAnsi="Times New Roman" w:cs="Times New Roman"/>
      <w:sz w:val="24"/>
      <w:szCs w:val="24"/>
      <w:lang w:val="tr-TR"/>
    </w:rPr>
  </w:style>
  <w:style w:type="character" w:styleId="Gl">
    <w:name w:val="Strong"/>
    <w:basedOn w:val="VarsaylanParagrafYazTipi"/>
    <w:uiPriority w:val="22"/>
    <w:qFormat/>
    <w:rsid w:val="00F54320"/>
    <w:rPr>
      <w:b/>
      <w:bCs/>
    </w:rPr>
  </w:style>
  <w:style w:type="character" w:styleId="zlenenKpr">
    <w:name w:val="FollowedHyperlink"/>
    <w:basedOn w:val="VarsaylanParagrafYazTipi"/>
    <w:uiPriority w:val="99"/>
    <w:semiHidden/>
    <w:unhideWhenUsed/>
    <w:rsid w:val="00F5432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10803">
      <w:bodyDiv w:val="1"/>
      <w:marLeft w:val="0"/>
      <w:marRight w:val="0"/>
      <w:marTop w:val="0"/>
      <w:marBottom w:val="0"/>
      <w:divBdr>
        <w:top w:val="none" w:sz="0" w:space="0" w:color="auto"/>
        <w:left w:val="none" w:sz="0" w:space="0" w:color="auto"/>
        <w:bottom w:val="none" w:sz="0" w:space="0" w:color="auto"/>
        <w:right w:val="none" w:sz="0" w:space="0" w:color="auto"/>
      </w:divBdr>
    </w:div>
    <w:div w:id="580917806">
      <w:bodyDiv w:val="1"/>
      <w:marLeft w:val="0"/>
      <w:marRight w:val="0"/>
      <w:marTop w:val="0"/>
      <w:marBottom w:val="0"/>
      <w:divBdr>
        <w:top w:val="none" w:sz="0" w:space="0" w:color="auto"/>
        <w:left w:val="none" w:sz="0" w:space="0" w:color="auto"/>
        <w:bottom w:val="none" w:sz="0" w:space="0" w:color="auto"/>
        <w:right w:val="none" w:sz="0" w:space="0" w:color="auto"/>
      </w:divBdr>
    </w:div>
    <w:div w:id="1001004088">
      <w:bodyDiv w:val="1"/>
      <w:marLeft w:val="0"/>
      <w:marRight w:val="0"/>
      <w:marTop w:val="0"/>
      <w:marBottom w:val="0"/>
      <w:divBdr>
        <w:top w:val="none" w:sz="0" w:space="0" w:color="auto"/>
        <w:left w:val="none" w:sz="0" w:space="0" w:color="auto"/>
        <w:bottom w:val="none" w:sz="0" w:space="0" w:color="auto"/>
        <w:right w:val="none" w:sz="0" w:space="0" w:color="auto"/>
      </w:divBdr>
    </w:div>
    <w:div w:id="16351371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3" Type="http://schemas.openxmlformats.org/officeDocument/2006/relationships/settings" Target="settings.xml"/><Relationship Id="rId7" Type="http://schemas.openxmlformats.org/officeDocument/2006/relationships/hyperlink" Target="https://www.youtube.com/watch?v=Rlu_ZJvaVt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Tm/lAwA4J7ItS+R1vACWhkrx3A==">CgMxLjAyDGguNmRhdXdvaHVzaDIOaC43b293ZTZtZThkaHcyDmgubW91ZjMwc3RoeDV0Mg5oLnhmOTc1Yno0ZWV3ZjgAciExd2YzMmFfeWhEREVZM3RjbEdhQ0JSeF95MWtlTnNWZ08=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483</Words>
  <Characters>2755</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Sıla Şahinöz</dc:creator>
  <cp:lastModifiedBy>Sıla Şahinöz</cp:lastModifiedBy>
  <cp:revision>12</cp:revision>
  <dcterms:created xsi:type="dcterms:W3CDTF">2026-09-09T10:26:00Z</dcterms:created>
  <dcterms:modified xsi:type="dcterms:W3CDTF">2026-09-16T05:44:00Z</dcterms:modified>
</cp:coreProperties>
</file>