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D20A" w14:textId="77777777" w:rsidR="00B51061" w:rsidRPr="00B51061" w:rsidRDefault="00B51061" w:rsidP="00B51061">
      <w:pPr>
        <w:jc w:val="both"/>
        <w:rPr>
          <w:rFonts w:asciiTheme="minorHAnsi" w:eastAsia="Cambria" w:hAnsiTheme="minorHAnsi" w:cstheme="minorHAnsi"/>
          <w:b/>
          <w:sz w:val="40"/>
          <w:szCs w:val="40"/>
        </w:rPr>
      </w:pPr>
      <w:r w:rsidRPr="00B51061">
        <w:rPr>
          <w:rFonts w:asciiTheme="minorHAnsi" w:eastAsia="Cambria" w:hAnsiTheme="minorHAnsi" w:cstheme="minorHAnsi"/>
          <w:b/>
          <w:sz w:val="40"/>
          <w:szCs w:val="40"/>
        </w:rPr>
        <w:t>Queen Mary'nin Laneti</w:t>
      </w:r>
    </w:p>
    <w:p w14:paraId="46547EC2" w14:textId="77777777" w:rsidR="00B51061" w:rsidRPr="00B51061" w:rsidRDefault="00B51061" w:rsidP="00B51061">
      <w:pPr>
        <w:jc w:val="both"/>
        <w:rPr>
          <w:rFonts w:asciiTheme="minorHAnsi" w:eastAsia="Cambria" w:hAnsiTheme="minorHAnsi" w:cstheme="minorHAnsi"/>
          <w:b/>
          <w:sz w:val="32"/>
          <w:szCs w:val="32"/>
        </w:rPr>
      </w:pPr>
      <w:r w:rsidRPr="00B51061">
        <w:rPr>
          <w:rFonts w:asciiTheme="minorHAnsi" w:eastAsia="Cambria" w:hAnsiTheme="minorHAnsi" w:cstheme="minorHAnsi"/>
          <w:b/>
          <w:sz w:val="32"/>
          <w:szCs w:val="32"/>
        </w:rPr>
        <w:t>(</w:t>
      </w:r>
      <w:proofErr w:type="spellStart"/>
      <w:r w:rsidRPr="00B51061">
        <w:rPr>
          <w:rFonts w:asciiTheme="minorHAnsi" w:eastAsia="Cambria" w:hAnsiTheme="minorHAnsi" w:cstheme="minorHAnsi"/>
          <w:b/>
          <w:sz w:val="32"/>
          <w:szCs w:val="32"/>
        </w:rPr>
        <w:t>Haunting</w:t>
      </w:r>
      <w:proofErr w:type="spellEnd"/>
      <w:r w:rsidRPr="00B51061">
        <w:rPr>
          <w:rFonts w:asciiTheme="minorHAnsi" w:eastAsia="Cambria" w:hAnsiTheme="minorHAnsi" w:cstheme="minorHAnsi"/>
          <w:b/>
          <w:sz w:val="32"/>
          <w:szCs w:val="32"/>
        </w:rPr>
        <w:t xml:space="preserve"> of </w:t>
      </w:r>
      <w:proofErr w:type="spellStart"/>
      <w:r w:rsidRPr="00B51061">
        <w:rPr>
          <w:rFonts w:asciiTheme="minorHAnsi" w:eastAsia="Cambria" w:hAnsiTheme="minorHAnsi" w:cstheme="minorHAnsi"/>
          <w:b/>
          <w:sz w:val="32"/>
          <w:szCs w:val="32"/>
        </w:rPr>
        <w:t>the</w:t>
      </w:r>
      <w:proofErr w:type="spellEnd"/>
      <w:r w:rsidRPr="00B51061">
        <w:rPr>
          <w:rFonts w:asciiTheme="minorHAnsi" w:eastAsia="Cambria" w:hAnsiTheme="minorHAnsi" w:cstheme="minorHAnsi"/>
          <w:b/>
          <w:sz w:val="32"/>
          <w:szCs w:val="32"/>
        </w:rPr>
        <w:t xml:space="preserve"> Queen Mary)</w:t>
      </w:r>
    </w:p>
    <w:p w14:paraId="634617F1" w14:textId="77777777" w:rsidR="00B51061" w:rsidRDefault="00B51061" w:rsidP="00B51061">
      <w:pPr>
        <w:jc w:val="both"/>
        <w:rPr>
          <w:rFonts w:asciiTheme="minorHAnsi" w:eastAsia="Cambria" w:hAnsiTheme="minorHAnsi" w:cstheme="minorHAnsi"/>
          <w:b/>
          <w:sz w:val="24"/>
          <w:szCs w:val="24"/>
        </w:rPr>
      </w:pPr>
    </w:p>
    <w:p w14:paraId="1D1C3AC6" w14:textId="7EF945E6" w:rsidR="00B51061" w:rsidRDefault="00B51061" w:rsidP="00B51061">
      <w:pPr>
        <w:jc w:val="both"/>
        <w:rPr>
          <w:rFonts w:asciiTheme="minorHAnsi" w:eastAsia="Cambria" w:hAnsiTheme="minorHAnsi" w:cstheme="minorHAnsi"/>
          <w:bCs/>
          <w:sz w:val="24"/>
          <w:szCs w:val="24"/>
        </w:rPr>
      </w:pPr>
      <w:r w:rsidRPr="00B51061">
        <w:rPr>
          <w:rFonts w:asciiTheme="minorHAnsi" w:eastAsia="Cambria" w:hAnsiTheme="minorHAnsi" w:cstheme="minorHAnsi"/>
          <w:b/>
          <w:sz w:val="24"/>
          <w:szCs w:val="24"/>
        </w:rPr>
        <w:t>Gösterim Tarihi:</w:t>
      </w:r>
      <w:r>
        <w:rPr>
          <w:rFonts w:asciiTheme="minorHAnsi" w:eastAsia="Cambria" w:hAnsiTheme="minorHAnsi" w:cstheme="minorHAnsi"/>
          <w:bCs/>
          <w:sz w:val="24"/>
          <w:szCs w:val="24"/>
        </w:rPr>
        <w:t xml:space="preserve"> 22 Mart 2024</w:t>
      </w:r>
    </w:p>
    <w:p w14:paraId="3A307E04" w14:textId="111FF643" w:rsidR="00B51061" w:rsidRDefault="00B51061" w:rsidP="00B51061">
      <w:pPr>
        <w:jc w:val="both"/>
        <w:rPr>
          <w:rFonts w:asciiTheme="minorHAnsi" w:eastAsia="Cambria" w:hAnsiTheme="minorHAnsi" w:cstheme="minorHAnsi"/>
          <w:bCs/>
          <w:sz w:val="24"/>
          <w:szCs w:val="24"/>
        </w:rPr>
      </w:pPr>
      <w:r w:rsidRPr="00B51061">
        <w:rPr>
          <w:rFonts w:asciiTheme="minorHAnsi" w:eastAsia="Cambria" w:hAnsiTheme="minorHAnsi" w:cstheme="minorHAnsi"/>
          <w:b/>
          <w:sz w:val="24"/>
          <w:szCs w:val="24"/>
        </w:rPr>
        <w:t>Dağıtım:</w:t>
      </w:r>
      <w:r>
        <w:rPr>
          <w:rFonts w:asciiTheme="minorHAnsi" w:eastAsia="Cambria" w:hAnsiTheme="minorHAnsi" w:cstheme="minorHAnsi"/>
          <w:bCs/>
          <w:sz w:val="24"/>
          <w:szCs w:val="24"/>
        </w:rPr>
        <w:t xml:space="preserve"> </w:t>
      </w:r>
      <w:proofErr w:type="spellStart"/>
      <w:r>
        <w:rPr>
          <w:rFonts w:asciiTheme="minorHAnsi" w:eastAsia="Cambria" w:hAnsiTheme="minorHAnsi" w:cstheme="minorHAnsi"/>
          <w:bCs/>
          <w:sz w:val="24"/>
          <w:szCs w:val="24"/>
        </w:rPr>
        <w:t>Chantier</w:t>
      </w:r>
      <w:proofErr w:type="spellEnd"/>
      <w:r>
        <w:rPr>
          <w:rFonts w:asciiTheme="minorHAnsi" w:eastAsia="Cambria" w:hAnsiTheme="minorHAnsi" w:cstheme="minorHAnsi"/>
          <w:bCs/>
          <w:sz w:val="24"/>
          <w:szCs w:val="24"/>
        </w:rPr>
        <w:t xml:space="preserve"> </w:t>
      </w:r>
      <w:proofErr w:type="spellStart"/>
      <w:r>
        <w:rPr>
          <w:rFonts w:asciiTheme="minorHAnsi" w:eastAsia="Cambria" w:hAnsiTheme="minorHAnsi" w:cstheme="minorHAnsi"/>
          <w:bCs/>
          <w:sz w:val="24"/>
          <w:szCs w:val="24"/>
        </w:rPr>
        <w:t>Films</w:t>
      </w:r>
      <w:proofErr w:type="spellEnd"/>
    </w:p>
    <w:p w14:paraId="667AFADF" w14:textId="1F1C0B3F" w:rsidR="00B51061" w:rsidRDefault="00B51061" w:rsidP="00B51061">
      <w:pPr>
        <w:jc w:val="both"/>
        <w:rPr>
          <w:rFonts w:asciiTheme="minorHAnsi" w:eastAsia="Cambria" w:hAnsiTheme="minorHAnsi" w:cstheme="minorHAnsi"/>
          <w:bCs/>
          <w:sz w:val="24"/>
          <w:szCs w:val="24"/>
        </w:rPr>
      </w:pPr>
      <w:r w:rsidRPr="00B51061">
        <w:rPr>
          <w:rFonts w:asciiTheme="minorHAnsi" w:eastAsia="Cambria" w:hAnsiTheme="minorHAnsi" w:cstheme="minorHAnsi"/>
          <w:b/>
          <w:sz w:val="24"/>
          <w:szCs w:val="24"/>
        </w:rPr>
        <w:t>İthalat:</w:t>
      </w:r>
      <w:r>
        <w:rPr>
          <w:rFonts w:asciiTheme="minorHAnsi" w:eastAsia="Cambria" w:hAnsiTheme="minorHAnsi" w:cstheme="minorHAnsi"/>
          <w:bCs/>
          <w:sz w:val="24"/>
          <w:szCs w:val="24"/>
        </w:rPr>
        <w:t xml:space="preserve"> </w:t>
      </w:r>
      <w:proofErr w:type="spellStart"/>
      <w:r>
        <w:rPr>
          <w:rFonts w:asciiTheme="minorHAnsi" w:eastAsia="Cambria" w:hAnsiTheme="minorHAnsi" w:cstheme="minorHAnsi"/>
          <w:bCs/>
          <w:sz w:val="24"/>
          <w:szCs w:val="24"/>
        </w:rPr>
        <w:t>Chantier</w:t>
      </w:r>
      <w:proofErr w:type="spellEnd"/>
      <w:r>
        <w:rPr>
          <w:rFonts w:asciiTheme="minorHAnsi" w:eastAsia="Cambria" w:hAnsiTheme="minorHAnsi" w:cstheme="minorHAnsi"/>
          <w:bCs/>
          <w:sz w:val="24"/>
          <w:szCs w:val="24"/>
        </w:rPr>
        <w:t xml:space="preserve"> </w:t>
      </w:r>
      <w:proofErr w:type="spellStart"/>
      <w:r>
        <w:rPr>
          <w:rFonts w:asciiTheme="minorHAnsi" w:eastAsia="Cambria" w:hAnsiTheme="minorHAnsi" w:cstheme="minorHAnsi"/>
          <w:bCs/>
          <w:sz w:val="24"/>
          <w:szCs w:val="24"/>
        </w:rPr>
        <w:t>Films</w:t>
      </w:r>
      <w:proofErr w:type="spellEnd"/>
    </w:p>
    <w:p w14:paraId="17AF4F7A" w14:textId="7D74C808" w:rsidR="0027246B" w:rsidRDefault="0027246B" w:rsidP="00B51061">
      <w:pPr>
        <w:jc w:val="both"/>
        <w:rPr>
          <w:rFonts w:asciiTheme="minorHAnsi" w:eastAsia="Cambria" w:hAnsiTheme="minorHAnsi" w:cstheme="minorHAnsi"/>
          <w:bCs/>
          <w:sz w:val="24"/>
          <w:szCs w:val="24"/>
        </w:rPr>
      </w:pPr>
      <w:r w:rsidRPr="0027246B">
        <w:rPr>
          <w:rFonts w:asciiTheme="minorHAnsi" w:eastAsia="Cambria" w:hAnsiTheme="minorHAnsi" w:cstheme="minorHAnsi"/>
          <w:b/>
          <w:sz w:val="24"/>
          <w:szCs w:val="24"/>
        </w:rPr>
        <w:t>Fragman:</w:t>
      </w:r>
      <w:r>
        <w:rPr>
          <w:rFonts w:asciiTheme="minorHAnsi" w:eastAsia="Cambria" w:hAnsiTheme="minorHAnsi" w:cstheme="minorHAnsi"/>
          <w:bCs/>
          <w:sz w:val="24"/>
          <w:szCs w:val="24"/>
        </w:rPr>
        <w:t xml:space="preserve"> </w:t>
      </w:r>
      <w:hyperlink r:id="rId4" w:history="1">
        <w:r w:rsidRPr="002B5FD5">
          <w:rPr>
            <w:rStyle w:val="Kpr"/>
            <w:rFonts w:asciiTheme="minorHAnsi" w:eastAsia="Cambria" w:hAnsiTheme="minorHAnsi" w:cstheme="minorHAnsi"/>
            <w:bCs/>
            <w:sz w:val="24"/>
            <w:szCs w:val="24"/>
          </w:rPr>
          <w:t>https://www.youtube.com/watch?v=79uX3Q4JncA</w:t>
        </w:r>
      </w:hyperlink>
    </w:p>
    <w:p w14:paraId="31DFE122" w14:textId="3AEBB32B" w:rsidR="00B51061" w:rsidRDefault="00B51061" w:rsidP="00B51061">
      <w:pPr>
        <w:jc w:val="both"/>
        <w:rPr>
          <w:rFonts w:asciiTheme="minorHAnsi" w:eastAsia="Cambria" w:hAnsiTheme="minorHAnsi" w:cstheme="minorHAnsi"/>
          <w:bCs/>
          <w:sz w:val="24"/>
          <w:szCs w:val="24"/>
        </w:rPr>
      </w:pPr>
      <w:r w:rsidRPr="00B51061">
        <w:rPr>
          <w:rFonts w:asciiTheme="minorHAnsi" w:eastAsia="Cambria" w:hAnsiTheme="minorHAnsi" w:cstheme="minorHAnsi"/>
          <w:b/>
          <w:sz w:val="24"/>
          <w:szCs w:val="24"/>
        </w:rPr>
        <w:t>Yönetmen:</w:t>
      </w:r>
      <w:r>
        <w:rPr>
          <w:rFonts w:asciiTheme="minorHAnsi" w:eastAsia="Cambria" w:hAnsiTheme="minorHAnsi" w:cstheme="minorHAnsi"/>
          <w:bCs/>
          <w:sz w:val="24"/>
          <w:szCs w:val="24"/>
        </w:rPr>
        <w:t xml:space="preserve"> </w:t>
      </w:r>
      <w:r w:rsidR="00BA769D">
        <w:rPr>
          <w:rFonts w:asciiTheme="minorHAnsi" w:eastAsia="Cambria" w:hAnsiTheme="minorHAnsi" w:cstheme="minorHAnsi"/>
          <w:bCs/>
          <w:sz w:val="24"/>
          <w:szCs w:val="24"/>
        </w:rPr>
        <w:t xml:space="preserve">Gary </w:t>
      </w:r>
      <w:proofErr w:type="spellStart"/>
      <w:r w:rsidR="00BA769D">
        <w:rPr>
          <w:rFonts w:asciiTheme="minorHAnsi" w:eastAsia="Cambria" w:hAnsiTheme="minorHAnsi" w:cstheme="minorHAnsi"/>
          <w:bCs/>
          <w:sz w:val="24"/>
          <w:szCs w:val="24"/>
        </w:rPr>
        <w:t>Shore</w:t>
      </w:r>
      <w:proofErr w:type="spellEnd"/>
    </w:p>
    <w:p w14:paraId="6909D607" w14:textId="323FF82F" w:rsidR="00B51061" w:rsidRDefault="00B51061" w:rsidP="00B51061">
      <w:pPr>
        <w:jc w:val="both"/>
        <w:rPr>
          <w:rFonts w:asciiTheme="minorHAnsi" w:eastAsia="Cambria" w:hAnsiTheme="minorHAnsi" w:cstheme="minorHAnsi"/>
          <w:bCs/>
          <w:sz w:val="24"/>
          <w:szCs w:val="24"/>
        </w:rPr>
      </w:pPr>
      <w:r w:rsidRPr="00B51061">
        <w:rPr>
          <w:rFonts w:asciiTheme="minorHAnsi" w:eastAsia="Cambria" w:hAnsiTheme="minorHAnsi" w:cstheme="minorHAnsi"/>
          <w:b/>
          <w:sz w:val="24"/>
          <w:szCs w:val="24"/>
        </w:rPr>
        <w:t xml:space="preserve">Oyuncular: </w:t>
      </w:r>
      <w:r w:rsidR="00BA769D">
        <w:rPr>
          <w:rFonts w:asciiTheme="minorHAnsi" w:eastAsia="Cambria" w:hAnsiTheme="minorHAnsi" w:cstheme="minorHAnsi"/>
          <w:bCs/>
          <w:sz w:val="24"/>
          <w:szCs w:val="24"/>
        </w:rPr>
        <w:t xml:space="preserve">Wesley </w:t>
      </w:r>
      <w:proofErr w:type="spellStart"/>
      <w:r w:rsidR="00BA769D">
        <w:rPr>
          <w:rFonts w:asciiTheme="minorHAnsi" w:eastAsia="Cambria" w:hAnsiTheme="minorHAnsi" w:cstheme="minorHAnsi"/>
          <w:bCs/>
          <w:sz w:val="24"/>
          <w:szCs w:val="24"/>
        </w:rPr>
        <w:t>Alfvin</w:t>
      </w:r>
      <w:proofErr w:type="spellEnd"/>
      <w:r w:rsidR="00BA769D">
        <w:rPr>
          <w:rFonts w:asciiTheme="minorHAnsi" w:eastAsia="Cambria" w:hAnsiTheme="minorHAnsi" w:cstheme="minorHAnsi"/>
          <w:bCs/>
          <w:sz w:val="24"/>
          <w:szCs w:val="24"/>
        </w:rPr>
        <w:t xml:space="preserve">, Elena </w:t>
      </w:r>
      <w:proofErr w:type="spellStart"/>
      <w:r w:rsidR="00BA769D">
        <w:rPr>
          <w:rFonts w:asciiTheme="minorHAnsi" w:eastAsia="Cambria" w:hAnsiTheme="minorHAnsi" w:cstheme="minorHAnsi"/>
          <w:bCs/>
          <w:sz w:val="24"/>
          <w:szCs w:val="24"/>
        </w:rPr>
        <w:t>Angelova</w:t>
      </w:r>
      <w:proofErr w:type="spellEnd"/>
      <w:r w:rsidR="00BA769D">
        <w:rPr>
          <w:rFonts w:asciiTheme="minorHAnsi" w:eastAsia="Cambria" w:hAnsiTheme="minorHAnsi" w:cstheme="minorHAnsi"/>
          <w:bCs/>
          <w:sz w:val="24"/>
          <w:szCs w:val="24"/>
        </w:rPr>
        <w:t xml:space="preserve">, </w:t>
      </w:r>
      <w:proofErr w:type="spellStart"/>
      <w:r w:rsidR="00BA769D">
        <w:rPr>
          <w:rFonts w:asciiTheme="minorHAnsi" w:eastAsia="Cambria" w:hAnsiTheme="minorHAnsi" w:cstheme="minorHAnsi"/>
          <w:bCs/>
          <w:sz w:val="24"/>
          <w:szCs w:val="24"/>
        </w:rPr>
        <w:t>Tiffany</w:t>
      </w:r>
      <w:proofErr w:type="spellEnd"/>
      <w:r w:rsidR="00BA769D">
        <w:rPr>
          <w:rFonts w:asciiTheme="minorHAnsi" w:eastAsia="Cambria" w:hAnsiTheme="minorHAnsi" w:cstheme="minorHAnsi"/>
          <w:bCs/>
          <w:sz w:val="24"/>
          <w:szCs w:val="24"/>
        </w:rPr>
        <w:t xml:space="preserve"> Ashton, Luca Barbarossa</w:t>
      </w:r>
    </w:p>
    <w:p w14:paraId="66E921F2" w14:textId="77777777" w:rsidR="00B51061" w:rsidRDefault="00B51061" w:rsidP="00B51061">
      <w:pPr>
        <w:jc w:val="both"/>
        <w:rPr>
          <w:rFonts w:asciiTheme="minorHAnsi" w:eastAsia="Cambria" w:hAnsiTheme="minorHAnsi" w:cstheme="minorHAnsi"/>
          <w:bCs/>
          <w:sz w:val="24"/>
          <w:szCs w:val="24"/>
        </w:rPr>
      </w:pPr>
    </w:p>
    <w:p w14:paraId="54491B26" w14:textId="0D62B3B4" w:rsidR="00B51061" w:rsidRPr="00B51061" w:rsidRDefault="00B51061" w:rsidP="00B51061">
      <w:pPr>
        <w:jc w:val="both"/>
        <w:rPr>
          <w:rFonts w:asciiTheme="minorHAnsi" w:eastAsia="Cambria" w:hAnsiTheme="minorHAnsi" w:cstheme="minorHAnsi"/>
          <w:b/>
          <w:sz w:val="24"/>
          <w:szCs w:val="24"/>
        </w:rPr>
      </w:pPr>
      <w:r w:rsidRPr="00B51061">
        <w:rPr>
          <w:rFonts w:asciiTheme="minorHAnsi" w:eastAsia="Cambria" w:hAnsiTheme="minorHAnsi" w:cstheme="minorHAnsi"/>
          <w:b/>
          <w:sz w:val="24"/>
          <w:szCs w:val="24"/>
        </w:rPr>
        <w:t>Konu:</w:t>
      </w:r>
    </w:p>
    <w:p w14:paraId="48D967ED" w14:textId="77777777" w:rsidR="00B51061" w:rsidRPr="00B51061" w:rsidRDefault="00B51061" w:rsidP="00B51061">
      <w:pPr>
        <w:jc w:val="both"/>
        <w:rPr>
          <w:rFonts w:asciiTheme="minorHAnsi" w:eastAsia="Cambria" w:hAnsiTheme="minorHAnsi" w:cstheme="minorHAnsi"/>
          <w:bCs/>
          <w:sz w:val="24"/>
          <w:szCs w:val="24"/>
        </w:rPr>
      </w:pPr>
    </w:p>
    <w:p w14:paraId="328FAA00" w14:textId="3683078E" w:rsidR="00B51061" w:rsidRDefault="00B51061" w:rsidP="00B51061">
      <w:pPr>
        <w:jc w:val="both"/>
        <w:rPr>
          <w:rFonts w:asciiTheme="minorHAnsi" w:eastAsia="Cambria" w:hAnsiTheme="minorHAnsi" w:cstheme="minorHAnsi"/>
          <w:sz w:val="24"/>
          <w:szCs w:val="24"/>
        </w:rPr>
      </w:pPr>
      <w:proofErr w:type="spellStart"/>
      <w:r>
        <w:rPr>
          <w:rFonts w:asciiTheme="minorHAnsi" w:eastAsia="Cambria" w:hAnsiTheme="minorHAnsi" w:cstheme="minorHAnsi"/>
          <w:sz w:val="24"/>
          <w:szCs w:val="24"/>
        </w:rPr>
        <w:t>Long</w:t>
      </w:r>
      <w:proofErr w:type="spellEnd"/>
      <w:r>
        <w:rPr>
          <w:rFonts w:asciiTheme="minorHAnsi" w:eastAsia="Cambria" w:hAnsiTheme="minorHAnsi" w:cstheme="minorHAnsi"/>
          <w:sz w:val="24"/>
          <w:szCs w:val="24"/>
        </w:rPr>
        <w:t xml:space="preserve"> Island'a kalıcı olarak demirlenen ve perili olduğuna inanılan ünlü </w:t>
      </w:r>
      <w:proofErr w:type="spellStart"/>
      <w:r w:rsidRPr="00B51061">
        <w:rPr>
          <w:rFonts w:asciiTheme="minorHAnsi" w:eastAsia="Cambria" w:hAnsiTheme="minorHAnsi" w:cstheme="minorHAnsi"/>
          <w:i/>
          <w:iCs/>
          <w:sz w:val="24"/>
          <w:szCs w:val="24"/>
        </w:rPr>
        <w:t>The</w:t>
      </w:r>
      <w:proofErr w:type="spellEnd"/>
      <w:r w:rsidRPr="00B51061">
        <w:rPr>
          <w:rFonts w:asciiTheme="minorHAnsi" w:eastAsia="Cambria" w:hAnsiTheme="minorHAnsi" w:cstheme="minorHAnsi"/>
          <w:i/>
          <w:iCs/>
          <w:sz w:val="24"/>
          <w:szCs w:val="24"/>
        </w:rPr>
        <w:t xml:space="preserve"> Queen Mary</w:t>
      </w:r>
      <w:r>
        <w:rPr>
          <w:rFonts w:asciiTheme="minorHAnsi" w:eastAsia="Cambria" w:hAnsiTheme="minorHAnsi" w:cstheme="minorHAnsi"/>
          <w:sz w:val="24"/>
          <w:szCs w:val="24"/>
        </w:rPr>
        <w:t xml:space="preserve"> gemisinin korkutucu hikâyesi. Fotoğrafçı çift Anne ve Patrick </w:t>
      </w:r>
      <w:proofErr w:type="spellStart"/>
      <w:r>
        <w:rPr>
          <w:rFonts w:asciiTheme="minorHAnsi" w:eastAsia="Cambria" w:hAnsiTheme="minorHAnsi" w:cstheme="minorHAnsi"/>
          <w:sz w:val="24"/>
          <w:szCs w:val="24"/>
        </w:rPr>
        <w:t>Caulder</w:t>
      </w:r>
      <w:proofErr w:type="spellEnd"/>
      <w:r>
        <w:rPr>
          <w:rFonts w:asciiTheme="minorHAnsi" w:eastAsia="Cambria" w:hAnsiTheme="minorHAnsi" w:cstheme="minorHAnsi"/>
          <w:sz w:val="24"/>
          <w:szCs w:val="24"/>
        </w:rPr>
        <w:t>, küçük oğulları Lukas ile birlikte ünlü ve tarihi yolcu gemisi Queen Mary'ye bindiklerinde gizemli bir olaylar zincirini harekete geçirirler. Birdenbire kendilerini korkunç bir terörün ortasında bulan aile, yavaş yavaş ortaya çıkan gerçekle yüzleşmek zorunda kalır. Lüks yolcu gemisinin görkemli geçmişi pek çok şiddete dayanmaktadır.</w:t>
      </w:r>
    </w:p>
    <w:p w14:paraId="1E4BEC46" w14:textId="77777777" w:rsidR="00556779" w:rsidRDefault="00556779"/>
    <w:sectPr w:rsidR="00556779" w:rsidSect="00D757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61"/>
    <w:rsid w:val="0027246B"/>
    <w:rsid w:val="00556779"/>
    <w:rsid w:val="006C1088"/>
    <w:rsid w:val="006F1939"/>
    <w:rsid w:val="008D686E"/>
    <w:rsid w:val="00B51061"/>
    <w:rsid w:val="00BA769D"/>
    <w:rsid w:val="00D757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5260"/>
  <w15:chartTrackingRefBased/>
  <w15:docId w15:val="{D0DC93C4-06E6-4354-92ED-97A95001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061"/>
    <w:pPr>
      <w:widowControl w:val="0"/>
      <w:autoSpaceDE w:val="0"/>
      <w:autoSpaceDN w:val="0"/>
      <w:spacing w:after="0" w:line="240" w:lineRule="auto"/>
    </w:pPr>
    <w:rPr>
      <w:rFonts w:ascii="Arial" w:eastAsia="Arial" w:hAnsi="Arial" w:cs="Arial"/>
      <w14:ligatures w14:val="no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246B"/>
    <w:rPr>
      <w:color w:val="0563C1" w:themeColor="hyperlink"/>
      <w:u w:val="single"/>
    </w:rPr>
  </w:style>
  <w:style w:type="character" w:styleId="zmlenmeyenBahsetme">
    <w:name w:val="Unresolved Mention"/>
    <w:basedOn w:val="VarsaylanParagrafYazTipi"/>
    <w:uiPriority w:val="99"/>
    <w:semiHidden/>
    <w:unhideWhenUsed/>
    <w:rsid w:val="00272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79uX3Q4J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2024-03-23T06:16:00Z</dcterms:created>
  <dcterms:modified xsi:type="dcterms:W3CDTF">2024-03-23T07:38:00Z</dcterms:modified>
</cp:coreProperties>
</file>