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8462" w14:textId="77777777" w:rsidR="00D074DD" w:rsidRDefault="00000000">
      <w:pPr>
        <w:pStyle w:val="Gvde"/>
        <w:jc w:val="center"/>
        <w:rPr>
          <w:b/>
          <w:bCs/>
          <w:sz w:val="36"/>
          <w:szCs w:val="36"/>
        </w:rPr>
      </w:pPr>
      <w:r>
        <w:rPr>
          <w:sz w:val="32"/>
          <w:szCs w:val="32"/>
        </w:rPr>
        <w:tab/>
      </w:r>
      <w:r>
        <w:rPr>
          <w:b/>
          <w:bCs/>
          <w:noProof/>
          <w:sz w:val="36"/>
          <w:szCs w:val="36"/>
        </w:rPr>
        <w:drawing>
          <wp:inline distT="0" distB="0" distL="0" distR="0" wp14:anchorId="16FF8318" wp14:editId="6354E79D">
            <wp:extent cx="896620" cy="518160"/>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21246" b="20963"/>
                    <a:stretch>
                      <a:fillRect/>
                    </a:stretch>
                  </pic:blipFill>
                  <pic:spPr>
                    <a:xfrm>
                      <a:off x="0" y="0"/>
                      <a:ext cx="896620" cy="518160"/>
                    </a:xfrm>
                    <a:prstGeom prst="rect">
                      <a:avLst/>
                    </a:prstGeom>
                    <a:ln w="12700" cap="flat">
                      <a:noFill/>
                      <a:miter lim="400000"/>
                    </a:ln>
                    <a:effectLst/>
                  </pic:spPr>
                </pic:pic>
              </a:graphicData>
            </a:graphic>
          </wp:inline>
        </w:drawing>
      </w:r>
    </w:p>
    <w:p w14:paraId="3BFD9DE3" w14:textId="77777777" w:rsidR="00D074DD" w:rsidRDefault="00D074DD">
      <w:pPr>
        <w:pStyle w:val="Gvde"/>
        <w:jc w:val="center"/>
      </w:pPr>
    </w:p>
    <w:p w14:paraId="0B9ED1BA" w14:textId="25C90B70" w:rsidR="00D074DD" w:rsidRDefault="00000000">
      <w:pPr>
        <w:pStyle w:val="Gvde"/>
        <w:rPr>
          <w:b/>
          <w:bCs/>
        </w:rPr>
      </w:pPr>
      <w:r>
        <w:rPr>
          <w:noProof/>
        </w:rPr>
        <mc:AlternateContent>
          <mc:Choice Requires="wps">
            <w:drawing>
              <wp:anchor distT="0" distB="0" distL="0" distR="0" simplePos="0" relativeHeight="251659264" behindDoc="0" locked="0" layoutInCell="1" allowOverlap="1" wp14:anchorId="4B465F35" wp14:editId="65BF40AE">
                <wp:simplePos x="0" y="0"/>
                <wp:positionH relativeFrom="column">
                  <wp:posOffset>-264792</wp:posOffset>
                </wp:positionH>
                <wp:positionV relativeFrom="line">
                  <wp:posOffset>161925</wp:posOffset>
                </wp:positionV>
                <wp:extent cx="6264001" cy="0"/>
                <wp:effectExtent l="0" t="0" r="0" b="0"/>
                <wp:wrapNone/>
                <wp:docPr id="1073741826" name="officeArt object" descr="Düz Bağlayıcı 1"/>
                <wp:cNvGraphicFramePr/>
                <a:graphic xmlns:a="http://schemas.openxmlformats.org/drawingml/2006/main">
                  <a:graphicData uri="http://schemas.microsoft.com/office/word/2010/wordprocessingShape">
                    <wps:wsp>
                      <wps:cNvCnPr/>
                      <wps:spPr>
                        <a:xfrm>
                          <a:off x="0" y="0"/>
                          <a:ext cx="6264001" cy="0"/>
                        </a:xfrm>
                        <a:prstGeom prst="line">
                          <a:avLst/>
                        </a:prstGeom>
                        <a:noFill/>
                        <a:ln w="12700" cap="flat">
                          <a:solidFill>
                            <a:srgbClr val="000000"/>
                          </a:solidFill>
                          <a:prstDash val="solid"/>
                          <a:miter lim="800000"/>
                        </a:ln>
                        <a:effectLst/>
                      </wps:spPr>
                      <wps:bodyPr/>
                    </wps:wsp>
                  </a:graphicData>
                </a:graphic>
              </wp:anchor>
            </w:drawing>
          </mc:Choice>
          <mc:Fallback>
            <w:pict>
              <v:line id="_x0000_s1026" style="visibility:visible;position:absolute;margin-left:-20.8pt;margin-top:12.8pt;width:49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b/>
          <w:bCs/>
        </w:rPr>
        <w:t xml:space="preserve">Basın </w:t>
      </w:r>
      <w:proofErr w:type="spellStart"/>
      <w:r>
        <w:rPr>
          <w:b/>
          <w:bCs/>
        </w:rPr>
        <w:t>Bü</w:t>
      </w:r>
      <w:r>
        <w:rPr>
          <w:b/>
          <w:bCs/>
          <w:lang w:val="de-DE"/>
        </w:rPr>
        <w:t>lteni</w:t>
      </w:r>
      <w:proofErr w:type="spellEnd"/>
      <w:r>
        <w:rPr>
          <w:b/>
          <w:bCs/>
          <w:lang w:val="de-DE"/>
        </w:rPr>
        <w:tab/>
      </w:r>
      <w:r>
        <w:rPr>
          <w:b/>
          <w:bCs/>
          <w:lang w:val="de-DE"/>
        </w:rPr>
        <w:tab/>
        <w:t xml:space="preserve">                                                                                             </w:t>
      </w:r>
      <w:r>
        <w:rPr>
          <w:b/>
          <w:bCs/>
          <w:lang w:val="de-DE"/>
        </w:rPr>
        <w:tab/>
        <w:t xml:space="preserve">   2</w:t>
      </w:r>
      <w:r w:rsidR="00255351">
        <w:rPr>
          <w:b/>
          <w:bCs/>
          <w:lang w:val="de-DE"/>
        </w:rPr>
        <w:t>9</w:t>
      </w:r>
      <w:r>
        <w:rPr>
          <w:b/>
          <w:bCs/>
          <w:lang w:val="de-DE"/>
        </w:rPr>
        <w:t>.11.2023</w:t>
      </w:r>
      <w:r>
        <w:tab/>
      </w:r>
      <w:r>
        <w:tab/>
      </w:r>
      <w:r>
        <w:tab/>
      </w:r>
      <w:r>
        <w:tab/>
      </w:r>
    </w:p>
    <w:p w14:paraId="66E09240" w14:textId="1D758301" w:rsidR="00D074DD" w:rsidRDefault="00000000">
      <w:pPr>
        <w:pStyle w:val="Gvde"/>
        <w:spacing w:line="276" w:lineRule="auto"/>
        <w:jc w:val="center"/>
        <w:rPr>
          <w:b/>
          <w:bCs/>
          <w:sz w:val="40"/>
          <w:szCs w:val="40"/>
        </w:rPr>
      </w:pPr>
      <w:r>
        <w:rPr>
          <w:b/>
          <w:bCs/>
          <w:sz w:val="40"/>
          <w:szCs w:val="40"/>
        </w:rPr>
        <w:t>TRT Ortak Yapımı “Nasreddin Hoca Zaman Yolcusu: Dinozorlar Çağı” Filmi</w:t>
      </w:r>
      <w:r w:rsidR="00255351">
        <w:rPr>
          <w:b/>
          <w:bCs/>
          <w:sz w:val="40"/>
          <w:szCs w:val="40"/>
        </w:rPr>
        <w:t>nin Galası Gerçekleşti</w:t>
      </w:r>
    </w:p>
    <w:p w14:paraId="7B7FDB27" w14:textId="462CD599" w:rsidR="00255351" w:rsidRDefault="00255351" w:rsidP="00255351">
      <w:pPr>
        <w:pStyle w:val="Gvde"/>
        <w:spacing w:line="276" w:lineRule="auto"/>
        <w:rPr>
          <w:b/>
          <w:bCs/>
        </w:rPr>
      </w:pPr>
    </w:p>
    <w:p w14:paraId="4C4E9435" w14:textId="19A05D10" w:rsidR="00255351" w:rsidRDefault="00255351" w:rsidP="00255351">
      <w:pPr>
        <w:pStyle w:val="Gvde"/>
        <w:spacing w:line="276" w:lineRule="auto"/>
        <w:jc w:val="center"/>
        <w:rPr>
          <w:b/>
          <w:bCs/>
        </w:rPr>
      </w:pPr>
      <w:r w:rsidRPr="00255351">
        <w:rPr>
          <w:b/>
          <w:bCs/>
        </w:rPr>
        <w:t xml:space="preserve">TRT </w:t>
      </w:r>
      <w:proofErr w:type="spellStart"/>
      <w:r w:rsidRPr="00255351">
        <w:rPr>
          <w:b/>
          <w:bCs/>
        </w:rPr>
        <w:t>Çocuk'un</w:t>
      </w:r>
      <w:proofErr w:type="spellEnd"/>
      <w:r w:rsidRPr="00255351">
        <w:rPr>
          <w:b/>
          <w:bCs/>
        </w:rPr>
        <w:t xml:space="preserve"> ilgiyle takip edilen çizgi dizisi "Nasreddin Hoca Zaman </w:t>
      </w:r>
      <w:proofErr w:type="spellStart"/>
      <w:r w:rsidRPr="00255351">
        <w:rPr>
          <w:b/>
          <w:bCs/>
        </w:rPr>
        <w:t>Yolcusu"nun</w:t>
      </w:r>
      <w:proofErr w:type="spellEnd"/>
      <w:r w:rsidRPr="00255351">
        <w:rPr>
          <w:b/>
          <w:bCs/>
        </w:rPr>
        <w:t xml:space="preserve"> ikinci sinema filmi "Nasreddin Hoca Zaman Yolcusu: Dinozorlar </w:t>
      </w:r>
      <w:proofErr w:type="spellStart"/>
      <w:r w:rsidRPr="00255351">
        <w:rPr>
          <w:b/>
          <w:bCs/>
        </w:rPr>
        <w:t>Çağı"nın</w:t>
      </w:r>
      <w:proofErr w:type="spellEnd"/>
      <w:r w:rsidRPr="00255351">
        <w:rPr>
          <w:b/>
          <w:bCs/>
        </w:rPr>
        <w:t xml:space="preserve"> galası </w:t>
      </w:r>
      <w:r>
        <w:rPr>
          <w:b/>
          <w:bCs/>
        </w:rPr>
        <w:t>İstanbul’da yapıldı. TRT ortak yapımı film 1 Aralık’ta beyazperdede sinemaseverlerle buluşacak.</w:t>
      </w:r>
    </w:p>
    <w:p w14:paraId="77ED3D1B" w14:textId="77777777" w:rsidR="00D074DD" w:rsidRDefault="00D074DD" w:rsidP="00255351">
      <w:pPr>
        <w:pStyle w:val="Gvde"/>
        <w:spacing w:line="276" w:lineRule="auto"/>
        <w:rPr>
          <w:b/>
          <w:bCs/>
        </w:rPr>
      </w:pPr>
    </w:p>
    <w:p w14:paraId="634E1B29" w14:textId="6EC66D68" w:rsidR="00D074DD" w:rsidRDefault="00000000">
      <w:pPr>
        <w:pStyle w:val="Gvde"/>
        <w:spacing w:line="276" w:lineRule="auto"/>
        <w:jc w:val="both"/>
      </w:pPr>
      <w:r>
        <w:t>Kültürel değerlerimizi çocuklara aktaran TRT Çocuk</w:t>
      </w:r>
      <w:r>
        <w:rPr>
          <w:rtl/>
        </w:rPr>
        <w:t>’</w:t>
      </w:r>
      <w:r>
        <w:t xml:space="preserve">un ilgiyle takip edilen çizgi dizisi </w:t>
      </w:r>
      <w:r>
        <w:rPr>
          <w:rtl/>
          <w:lang w:val="ar-SA"/>
        </w:rPr>
        <w:t>“</w:t>
      </w:r>
      <w:r>
        <w:t>Nasreddin Hoca Zaman Yolcusu”, ikinci sinema filmiyle beyazperde için gün sayıyor. Anadolu'nun en sevilen kahramanlarından Nasreddin Hoca</w:t>
      </w:r>
      <w:r>
        <w:rPr>
          <w:rtl/>
        </w:rPr>
        <w:t>’</w:t>
      </w:r>
      <w:proofErr w:type="spellStart"/>
      <w:r>
        <w:t>nın</w:t>
      </w:r>
      <w:proofErr w:type="spellEnd"/>
      <w:r>
        <w:t xml:space="preserve"> sevimli dostlarıyla birlikte macera dolu bir yolculuğa çıktığı TRT ortak yapımı “Nasreddin Hoca Zaman Yolcusu: Dinozorlar Çağı” </w:t>
      </w:r>
      <w:r w:rsidR="00255351">
        <w:t>filminin İstanbul’da gerçekleştirilen özel gösterimi çocuk</w:t>
      </w:r>
      <w:r w:rsidR="00117121">
        <w:t xml:space="preserve">lardan </w:t>
      </w:r>
      <w:r w:rsidR="00255351">
        <w:t xml:space="preserve">tam not aldı. </w:t>
      </w:r>
    </w:p>
    <w:p w14:paraId="4674D287" w14:textId="77777777" w:rsidR="00D074DD" w:rsidRDefault="00D074DD">
      <w:pPr>
        <w:pStyle w:val="Gvde"/>
        <w:spacing w:line="276" w:lineRule="auto"/>
        <w:jc w:val="both"/>
      </w:pPr>
    </w:p>
    <w:p w14:paraId="2613E6CD" w14:textId="73AE7932" w:rsidR="00255351" w:rsidRPr="00255351" w:rsidRDefault="00255351">
      <w:pPr>
        <w:pStyle w:val="Gvde"/>
        <w:spacing w:line="276" w:lineRule="auto"/>
        <w:jc w:val="both"/>
      </w:pPr>
      <w:r>
        <w:t xml:space="preserve">Galada basın açıklamasında bulunan </w:t>
      </w:r>
      <w:r w:rsidRPr="00255351">
        <w:t>TRT Çocuk Kanal Koordinatörü Bora Durmuşoğlu</w:t>
      </w:r>
      <w:r>
        <w:t xml:space="preserve">, </w:t>
      </w:r>
      <w:r w:rsidRPr="00255351">
        <w:t xml:space="preserve">"Nasreddin Hoca Zaman Yolcusu: Dinozorlar </w:t>
      </w:r>
      <w:proofErr w:type="spellStart"/>
      <w:r w:rsidRPr="00255351">
        <w:t>Çağı"nın</w:t>
      </w:r>
      <w:proofErr w:type="spellEnd"/>
      <w:r w:rsidRPr="00255351">
        <w:t>, TRT ortak yapımı animasyonların 10'uncu filmi olduğuna dikkati çekerek, "Daha önceki filmlerimiz çok büyük ilgi görmüştü. Bu destek hem sinema ve animasyon sektörüne hem de çocukların temiz içerik izlemesi açısından etkili oluyor. Sayın Genel Müdür</w:t>
      </w:r>
      <w:r>
        <w:t xml:space="preserve">ümüz Mehmet </w:t>
      </w:r>
      <w:proofErr w:type="spellStart"/>
      <w:r>
        <w:t>Zahid</w:t>
      </w:r>
      <w:proofErr w:type="spellEnd"/>
      <w:r>
        <w:t xml:space="preserve"> Sobacı’nın</w:t>
      </w:r>
      <w:r w:rsidRPr="00255351">
        <w:t xml:space="preserve"> daima vurguladığı gibi biz, emanet kalplerle ve zihinlerle muhatap olduğumuz düşüncesiyle hareket ediyoruz. Dolayısıyla ortaya çok temiz iş çıkıyor. Bunun neticesinde de izleyiciden de güzel bir teveccüh görüyoruz. 2024'te de birbirinden güzel animasyon filmlerini hem ekranda hem de diğer mecralarda görme imkânı olacak</w:t>
      </w:r>
      <w:r>
        <w:t>,</w:t>
      </w:r>
      <w:r w:rsidRPr="00255351">
        <w:t>"</w:t>
      </w:r>
      <w:r>
        <w:t xml:space="preserve"> </w:t>
      </w:r>
      <w:r w:rsidRPr="00255351">
        <w:t>değerlendirmesinde bulundu.</w:t>
      </w:r>
    </w:p>
    <w:p w14:paraId="1F5D2D63" w14:textId="77777777" w:rsidR="00255351" w:rsidRDefault="00255351">
      <w:pPr>
        <w:pStyle w:val="Gvde"/>
        <w:spacing w:line="276" w:lineRule="auto"/>
        <w:jc w:val="both"/>
        <w:rPr>
          <w:b/>
          <w:bCs/>
        </w:rPr>
      </w:pPr>
    </w:p>
    <w:p w14:paraId="0ABD6EB2" w14:textId="648A0E8D" w:rsidR="00D074DD" w:rsidRDefault="00000000">
      <w:pPr>
        <w:pStyle w:val="Gvde"/>
        <w:spacing w:line="276" w:lineRule="auto"/>
        <w:jc w:val="both"/>
        <w:rPr>
          <w:b/>
          <w:bCs/>
        </w:rPr>
      </w:pPr>
      <w:r>
        <w:rPr>
          <w:b/>
          <w:bCs/>
        </w:rPr>
        <w:t>Nasreddin Hoca</w:t>
      </w:r>
      <w:r>
        <w:rPr>
          <w:b/>
          <w:bCs/>
          <w:rtl/>
        </w:rPr>
        <w:t>’</w:t>
      </w:r>
      <w:proofErr w:type="spellStart"/>
      <w:r>
        <w:rPr>
          <w:b/>
          <w:bCs/>
        </w:rPr>
        <w:t>nın</w:t>
      </w:r>
      <w:proofErr w:type="spellEnd"/>
      <w:r>
        <w:rPr>
          <w:b/>
          <w:bCs/>
        </w:rPr>
        <w:t xml:space="preserve"> eğlenceli hikayeleri çocuklarla buluşacak</w:t>
      </w:r>
    </w:p>
    <w:p w14:paraId="204C5A7D" w14:textId="2F07DEB0" w:rsidR="00D074DD" w:rsidRDefault="00000000">
      <w:pPr>
        <w:pStyle w:val="Gvde"/>
        <w:spacing w:line="276" w:lineRule="auto"/>
        <w:jc w:val="both"/>
      </w:pPr>
      <w:r>
        <w:t xml:space="preserve">Bu yıl vizyona giren TRT ortak yapımı </w:t>
      </w:r>
      <w:r w:rsidR="00255351">
        <w:t>10’uncu</w:t>
      </w:r>
      <w:r>
        <w:t xml:space="preserve"> animasyon sinema filmi olan </w:t>
      </w:r>
      <w:r>
        <w:rPr>
          <w:rtl/>
          <w:lang w:val="ar-SA"/>
        </w:rPr>
        <w:t>“</w:t>
      </w:r>
      <w:r>
        <w:t>Nasreddin Hoca Zaman Yolcusu: Dinozorlar Çağı”, Anadolu</w:t>
      </w:r>
      <w:r>
        <w:rPr>
          <w:rtl/>
        </w:rPr>
        <w:t>’</w:t>
      </w:r>
      <w:proofErr w:type="spellStart"/>
      <w:r>
        <w:t>nun</w:t>
      </w:r>
      <w:proofErr w:type="spellEnd"/>
      <w:r>
        <w:t xml:space="preserve"> sevilen kahramanı Nasreddin Hoca</w:t>
      </w:r>
      <w:r>
        <w:rPr>
          <w:rtl/>
        </w:rPr>
        <w:t>’</w:t>
      </w:r>
      <w:proofErr w:type="spellStart"/>
      <w:r>
        <w:t>nın</w:t>
      </w:r>
      <w:proofErr w:type="spellEnd"/>
      <w:r>
        <w:t xml:space="preserve"> eğ</w:t>
      </w:r>
      <w:proofErr w:type="spellStart"/>
      <w:r>
        <w:rPr>
          <w:lang w:val="fr-FR"/>
        </w:rPr>
        <w:t>lenceli</w:t>
      </w:r>
      <w:proofErr w:type="spellEnd"/>
      <w:r>
        <w:rPr>
          <w:lang w:val="fr-FR"/>
        </w:rPr>
        <w:t xml:space="preserve"> </w:t>
      </w:r>
      <w:proofErr w:type="spellStart"/>
      <w:r>
        <w:rPr>
          <w:lang w:val="fr-FR"/>
        </w:rPr>
        <w:t>hik</w:t>
      </w:r>
      <w:r>
        <w:t>âyelerini</w:t>
      </w:r>
      <w:proofErr w:type="spellEnd"/>
      <w:r>
        <w:t xml:space="preserve"> çocuklarla buluşturacak. Uzun ve titiz bir hazırlık süreci sonunda tamamlanan film, çocukları büyük bir serüvene eşlik etmeye davet ediyor. Nurullah </w:t>
      </w:r>
      <w:proofErr w:type="spellStart"/>
      <w:r>
        <w:t>Yenihan’ın</w:t>
      </w:r>
      <w:proofErr w:type="spellEnd"/>
      <w:r>
        <w:t xml:space="preserve"> yapımcılığını, </w:t>
      </w:r>
      <w:proofErr w:type="spellStart"/>
      <w:r>
        <w:t>Naser</w:t>
      </w:r>
      <w:proofErr w:type="spellEnd"/>
      <w:r>
        <w:t xml:space="preserve"> </w:t>
      </w:r>
      <w:proofErr w:type="spellStart"/>
      <w:r>
        <w:t>Meratibavil</w:t>
      </w:r>
      <w:proofErr w:type="spellEnd"/>
      <w:r>
        <w:rPr>
          <w:rtl/>
        </w:rPr>
        <w:t>’</w:t>
      </w:r>
      <w:proofErr w:type="spellStart"/>
      <w:r>
        <w:t>nin</w:t>
      </w:r>
      <w:proofErr w:type="spellEnd"/>
      <w:r>
        <w:t xml:space="preserve"> yönetmenliğini üstlendiği filmin senaryosunu Ayşe Banu Başarıcı kaleme aldı. Filmin eğ</w:t>
      </w:r>
      <w:proofErr w:type="spellStart"/>
      <w:r>
        <w:rPr>
          <w:lang w:val="fr-FR"/>
        </w:rPr>
        <w:t>lenceli</w:t>
      </w:r>
      <w:proofErr w:type="spellEnd"/>
      <w:r>
        <w:rPr>
          <w:lang w:val="fr-FR"/>
        </w:rPr>
        <w:t xml:space="preserve"> m</w:t>
      </w:r>
      <w:proofErr w:type="spellStart"/>
      <w:r>
        <w:t>üziklerini</w:t>
      </w:r>
      <w:proofErr w:type="spellEnd"/>
      <w:r>
        <w:t xml:space="preserve"> ise Burak Çambel hazırladı. </w:t>
      </w:r>
    </w:p>
    <w:p w14:paraId="2C382D40" w14:textId="77777777" w:rsidR="00D074DD" w:rsidRDefault="00D074DD">
      <w:pPr>
        <w:pStyle w:val="Gvde"/>
        <w:spacing w:line="276" w:lineRule="auto"/>
        <w:jc w:val="both"/>
      </w:pPr>
    </w:p>
    <w:p w14:paraId="022CC0CD" w14:textId="77777777" w:rsidR="00D074DD" w:rsidRDefault="00000000">
      <w:pPr>
        <w:pStyle w:val="Gvde"/>
        <w:spacing w:line="276" w:lineRule="auto"/>
        <w:jc w:val="both"/>
        <w:rPr>
          <w:b/>
          <w:bCs/>
        </w:rPr>
      </w:pPr>
      <w:r>
        <w:rPr>
          <w:b/>
          <w:bCs/>
        </w:rPr>
        <w:t>Filmin konusu</w:t>
      </w:r>
    </w:p>
    <w:p w14:paraId="09ED3611" w14:textId="77777777" w:rsidR="00D074DD" w:rsidRDefault="00000000">
      <w:pPr>
        <w:pStyle w:val="Gvde"/>
        <w:spacing w:line="276" w:lineRule="auto"/>
        <w:jc w:val="both"/>
      </w:pPr>
      <w:r>
        <w:t xml:space="preserve">Filmde, Nasreddin Hoca, Zehra, Kerim ve Ayşe, şehirlerine gelen bir dinozor çağı araştırma ekibiyle karşılaşır. Dinozor yumurtasını kötü niyetli kişilerden korumaya çalışan Selim </w:t>
      </w:r>
      <w:r>
        <w:lastRenderedPageBreak/>
        <w:t>yanlışlıkla dinozorlar çağına gidince Nasreddin Hoca ve çocuklar ellerinde yumurtayla kalır. Yumurtanın içinden çıkan bebek dinozoru kendi zamanına geri götürmek için geçmişe yolculuk yaparlar ve macera başlar.</w:t>
      </w:r>
    </w:p>
    <w:p w14:paraId="6C3FE97D" w14:textId="77777777" w:rsidR="00D074DD" w:rsidRDefault="00D074DD">
      <w:pPr>
        <w:pStyle w:val="Gvde"/>
        <w:spacing w:line="276" w:lineRule="auto"/>
        <w:jc w:val="both"/>
      </w:pPr>
    </w:p>
    <w:p w14:paraId="6AED63E6" w14:textId="77777777" w:rsidR="00D074DD" w:rsidRDefault="00000000">
      <w:pPr>
        <w:pStyle w:val="Gvde"/>
        <w:spacing w:line="276" w:lineRule="auto"/>
        <w:jc w:val="both"/>
      </w:pPr>
      <w:r>
        <w:rPr>
          <w:rtl/>
          <w:lang w:val="ar-SA"/>
        </w:rPr>
        <w:t>“</w:t>
      </w:r>
      <w:r>
        <w:t>Nasreddin Hoca Zaman Yolcusu: Dinozorlar Çağı” 1 Aralık</w:t>
      </w:r>
      <w:r>
        <w:rPr>
          <w:rtl/>
        </w:rPr>
        <w:t>’</w:t>
      </w:r>
      <w:r>
        <w:t>ta tüm Türkiye'de sinemalarda izleyiciyle buluşacak.</w:t>
      </w:r>
    </w:p>
    <w:p w14:paraId="301E5715" w14:textId="77777777" w:rsidR="00D074DD" w:rsidRDefault="00D074DD">
      <w:pPr>
        <w:pStyle w:val="Gvde"/>
        <w:spacing w:line="276" w:lineRule="auto"/>
        <w:jc w:val="both"/>
      </w:pPr>
    </w:p>
    <w:sectPr w:rsidR="00D074D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877E" w14:textId="77777777" w:rsidR="00FF018D" w:rsidRDefault="00FF018D">
      <w:r>
        <w:separator/>
      </w:r>
    </w:p>
  </w:endnote>
  <w:endnote w:type="continuationSeparator" w:id="0">
    <w:p w14:paraId="293111C6" w14:textId="77777777" w:rsidR="00FF018D" w:rsidRDefault="00FF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A38B" w14:textId="77777777" w:rsidR="00D074DD" w:rsidRDefault="00D074DD">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FBC4" w14:textId="77777777" w:rsidR="00FF018D" w:rsidRDefault="00FF018D">
      <w:r>
        <w:separator/>
      </w:r>
    </w:p>
  </w:footnote>
  <w:footnote w:type="continuationSeparator" w:id="0">
    <w:p w14:paraId="7A93D710" w14:textId="77777777" w:rsidR="00FF018D" w:rsidRDefault="00FF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C021" w14:textId="77777777" w:rsidR="00D074DD" w:rsidRDefault="00D074DD">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DD"/>
    <w:rsid w:val="00117121"/>
    <w:rsid w:val="00255351"/>
    <w:rsid w:val="00D074DD"/>
    <w:rsid w:val="00F76C3A"/>
    <w:rsid w:val="00FF0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A698256"/>
  <w15:docId w15:val="{9B36FAD9-7161-7549-9BA0-BCB38E6D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339</Words>
  <Characters>2450</Characters>
  <Application>Microsoft Office Word</Application>
  <DocSecurity>0</DocSecurity>
  <Lines>42</Lines>
  <Paragraphs>12</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Samet DEMİRCİ</cp:lastModifiedBy>
  <cp:revision>3</cp:revision>
  <dcterms:created xsi:type="dcterms:W3CDTF">2023-11-29T05:15:00Z</dcterms:created>
  <dcterms:modified xsi:type="dcterms:W3CDTF">2023-11-29T05:33:00Z</dcterms:modified>
</cp:coreProperties>
</file>