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9E" w:rsidRDefault="00145A9E" w:rsidP="00145A9E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1876425" cy="932215"/>
            <wp:effectExtent l="0" t="0" r="0" b="0"/>
            <wp:docPr id="1" name="0 Resim" descr="p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e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408" cy="93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9E" w:rsidRPr="00417241" w:rsidRDefault="00145A9E">
      <w:pPr>
        <w:rPr>
          <w:b/>
          <w:sz w:val="24"/>
          <w:szCs w:val="24"/>
        </w:rPr>
      </w:pPr>
      <w:r w:rsidRPr="00417241">
        <w:rPr>
          <w:b/>
          <w:sz w:val="24"/>
          <w:szCs w:val="24"/>
        </w:rPr>
        <w:t>04.01.2</w:t>
      </w:r>
      <w:bookmarkStart w:id="0" w:name="_GoBack"/>
      <w:bookmarkEnd w:id="0"/>
      <w:r w:rsidRPr="00417241">
        <w:rPr>
          <w:b/>
          <w:sz w:val="24"/>
          <w:szCs w:val="24"/>
        </w:rPr>
        <w:t>019</w:t>
      </w:r>
    </w:p>
    <w:p w:rsidR="00145A9E" w:rsidRPr="00417241" w:rsidRDefault="00145A9E">
      <w:pPr>
        <w:rPr>
          <w:b/>
          <w:sz w:val="24"/>
          <w:szCs w:val="24"/>
        </w:rPr>
      </w:pPr>
      <w:r w:rsidRPr="00417241">
        <w:rPr>
          <w:b/>
          <w:sz w:val="24"/>
          <w:szCs w:val="24"/>
        </w:rPr>
        <w:t>BASIN BİLDİRİSİ</w:t>
      </w:r>
    </w:p>
    <w:p w:rsidR="000A6565" w:rsidRPr="00417241" w:rsidRDefault="001A2088">
      <w:pPr>
        <w:rPr>
          <w:b/>
          <w:sz w:val="40"/>
          <w:szCs w:val="40"/>
        </w:rPr>
      </w:pPr>
      <w:r w:rsidRPr="00417241">
        <w:rPr>
          <w:b/>
          <w:sz w:val="40"/>
          <w:szCs w:val="40"/>
        </w:rPr>
        <w:t xml:space="preserve">2018 YILINDA EN ÇOK MÜSLÜM FİLMİNİ </w:t>
      </w:r>
      <w:r w:rsidR="00CD193E" w:rsidRPr="00417241">
        <w:rPr>
          <w:b/>
          <w:sz w:val="40"/>
          <w:szCs w:val="40"/>
        </w:rPr>
        <w:t>İZLEDİK</w:t>
      </w:r>
    </w:p>
    <w:p w:rsidR="00CD193E" w:rsidRPr="00417241" w:rsidRDefault="00CD193E">
      <w:pPr>
        <w:rPr>
          <w:sz w:val="24"/>
          <w:szCs w:val="24"/>
        </w:rPr>
      </w:pPr>
      <w:r w:rsidRPr="00417241">
        <w:rPr>
          <w:sz w:val="24"/>
          <w:szCs w:val="24"/>
        </w:rPr>
        <w:t>2018 yılının en çok seyirci ağırlayan filmleri bell</w:t>
      </w:r>
      <w:r w:rsidR="004D75EB" w:rsidRPr="00417241">
        <w:rPr>
          <w:sz w:val="24"/>
          <w:szCs w:val="24"/>
        </w:rPr>
        <w:t xml:space="preserve">i olurken, Müslüm Gürses’in </w:t>
      </w:r>
      <w:r w:rsidRPr="00417241">
        <w:rPr>
          <w:sz w:val="24"/>
          <w:szCs w:val="24"/>
        </w:rPr>
        <w:t>yaşam öyküsünü konu alan Müslüm filminin 6 milyon 271 bin 688 kişi ile birinci sıraya yerleştiği görüldü.</w:t>
      </w:r>
    </w:p>
    <w:p w:rsidR="006E4D41" w:rsidRPr="00417241" w:rsidRDefault="00CD193E">
      <w:pPr>
        <w:rPr>
          <w:sz w:val="24"/>
          <w:szCs w:val="24"/>
        </w:rPr>
      </w:pPr>
      <w:r w:rsidRPr="00417241">
        <w:rPr>
          <w:sz w:val="24"/>
          <w:szCs w:val="24"/>
        </w:rPr>
        <w:t xml:space="preserve">Medya takip ve raporlama ajansı </w:t>
      </w:r>
      <w:proofErr w:type="spellStart"/>
      <w:r w:rsidRPr="00417241">
        <w:rPr>
          <w:b/>
          <w:sz w:val="24"/>
          <w:szCs w:val="24"/>
        </w:rPr>
        <w:t>PRNet</w:t>
      </w:r>
      <w:proofErr w:type="spellEnd"/>
      <w:r w:rsidRPr="00417241">
        <w:rPr>
          <w:sz w:val="24"/>
          <w:szCs w:val="24"/>
        </w:rPr>
        <w:t xml:space="preserve">, 2018 yılında </w:t>
      </w:r>
      <w:r w:rsidR="00AC6D39" w:rsidRPr="00417241">
        <w:rPr>
          <w:sz w:val="24"/>
          <w:szCs w:val="24"/>
        </w:rPr>
        <w:t>en çok izlenen filmlere yönelik</w:t>
      </w:r>
      <w:r w:rsidR="00145A9E" w:rsidRPr="00417241">
        <w:rPr>
          <w:sz w:val="24"/>
          <w:szCs w:val="24"/>
        </w:rPr>
        <w:t xml:space="preserve"> yapılan</w:t>
      </w:r>
      <w:r w:rsidR="00AC6D39" w:rsidRPr="00417241">
        <w:rPr>
          <w:sz w:val="24"/>
          <w:szCs w:val="24"/>
        </w:rPr>
        <w:t xml:space="preserve"> ista</w:t>
      </w:r>
      <w:r w:rsidR="00145A9E" w:rsidRPr="00417241">
        <w:rPr>
          <w:sz w:val="24"/>
          <w:szCs w:val="24"/>
        </w:rPr>
        <w:t xml:space="preserve">tistikleri inceledi. </w:t>
      </w:r>
      <w:proofErr w:type="spellStart"/>
      <w:r w:rsidR="00145A9E" w:rsidRPr="00417241">
        <w:rPr>
          <w:b/>
          <w:sz w:val="24"/>
          <w:szCs w:val="24"/>
        </w:rPr>
        <w:t>PRNet</w:t>
      </w:r>
      <w:r w:rsidR="00AC6D39" w:rsidRPr="00417241">
        <w:rPr>
          <w:b/>
          <w:sz w:val="24"/>
          <w:szCs w:val="24"/>
        </w:rPr>
        <w:t>’in</w:t>
      </w:r>
      <w:proofErr w:type="spellEnd"/>
      <w:r w:rsidR="00AC6D39" w:rsidRPr="00417241">
        <w:rPr>
          <w:b/>
          <w:sz w:val="24"/>
          <w:szCs w:val="24"/>
        </w:rPr>
        <w:t xml:space="preserve"> </w:t>
      </w:r>
      <w:r w:rsidR="00AC6D39" w:rsidRPr="00417241">
        <w:rPr>
          <w:sz w:val="24"/>
          <w:szCs w:val="24"/>
        </w:rPr>
        <w:t xml:space="preserve">Box Office Türkiye verilerinden ve medya yansımalarından derlediği bilgilere göre, 2018 yılının en çok seyirci ağırlayan filmi Müslüm oldu. Müslüm filmi 6 milyon 271 bin 688 seyirci ağırlarken, toplamda 82 milyon 539 bin 413 TL </w:t>
      </w:r>
      <w:r w:rsidR="00145A9E" w:rsidRPr="00417241">
        <w:rPr>
          <w:sz w:val="24"/>
          <w:szCs w:val="24"/>
        </w:rPr>
        <w:t>hâsılat</w:t>
      </w:r>
      <w:r w:rsidR="006F724B" w:rsidRPr="00417241">
        <w:rPr>
          <w:sz w:val="24"/>
          <w:szCs w:val="24"/>
        </w:rPr>
        <w:t xml:space="preserve"> elde ettiği</w:t>
      </w:r>
      <w:r w:rsidR="00AC6D39" w:rsidRPr="00417241">
        <w:rPr>
          <w:sz w:val="24"/>
          <w:szCs w:val="24"/>
        </w:rPr>
        <w:t xml:space="preserve"> görüldü. Müslüm’den sonra en çok izlenen ikinci film ise 4 milyon 968 bin 462 ile Arif v 216 olurken, üçüncü sırada 4 milyon 34 bin 858 seyirci ile </w:t>
      </w:r>
      <w:r w:rsidR="00145A9E" w:rsidRPr="00417241">
        <w:rPr>
          <w:sz w:val="24"/>
          <w:szCs w:val="24"/>
        </w:rPr>
        <w:t xml:space="preserve">Ailecek Şaşkınız yer aldı. Seyirci oranıyla ilk 10’da yer alan diğer filmler ise; Yol Arkadaşım 2, </w:t>
      </w:r>
      <w:proofErr w:type="spellStart"/>
      <w:r w:rsidR="00145A9E" w:rsidRPr="00417241">
        <w:rPr>
          <w:sz w:val="24"/>
          <w:szCs w:val="24"/>
        </w:rPr>
        <w:t>Deliha</w:t>
      </w:r>
      <w:proofErr w:type="spellEnd"/>
      <w:r w:rsidR="00145A9E" w:rsidRPr="00417241">
        <w:rPr>
          <w:sz w:val="24"/>
          <w:szCs w:val="24"/>
        </w:rPr>
        <w:t xml:space="preserve"> 2, </w:t>
      </w:r>
      <w:proofErr w:type="spellStart"/>
      <w:r w:rsidR="00145A9E" w:rsidRPr="00417241">
        <w:rPr>
          <w:sz w:val="24"/>
          <w:szCs w:val="24"/>
        </w:rPr>
        <w:t>Avengers</w:t>
      </w:r>
      <w:proofErr w:type="spellEnd"/>
      <w:r w:rsidR="00145A9E" w:rsidRPr="00417241">
        <w:rPr>
          <w:sz w:val="24"/>
          <w:szCs w:val="24"/>
        </w:rPr>
        <w:t>: Sonsuzluk Savaşı, Aile Arasında, Hedefim Sensin, Rafadan Tayfa</w:t>
      </w:r>
      <w:r w:rsidR="00A37D24">
        <w:rPr>
          <w:sz w:val="24"/>
          <w:szCs w:val="24"/>
        </w:rPr>
        <w:t>:</w:t>
      </w:r>
      <w:r w:rsidR="00145A9E" w:rsidRPr="00417241">
        <w:rPr>
          <w:sz w:val="24"/>
          <w:szCs w:val="24"/>
        </w:rPr>
        <w:t xml:space="preserve"> Dehliz Macer</w:t>
      </w:r>
      <w:r w:rsidR="009C7653" w:rsidRPr="00417241">
        <w:rPr>
          <w:sz w:val="24"/>
          <w:szCs w:val="24"/>
        </w:rPr>
        <w:t>ası  ve</w:t>
      </w:r>
      <w:r w:rsidR="00145A9E" w:rsidRPr="00417241">
        <w:rPr>
          <w:sz w:val="24"/>
          <w:szCs w:val="24"/>
        </w:rPr>
        <w:t xml:space="preserve"> Enes Batur</w:t>
      </w:r>
      <w:r w:rsidR="00A37D24">
        <w:rPr>
          <w:sz w:val="24"/>
          <w:szCs w:val="24"/>
        </w:rPr>
        <w:t>:</w:t>
      </w:r>
      <w:r w:rsidR="00145A9E" w:rsidRPr="00417241">
        <w:rPr>
          <w:sz w:val="24"/>
          <w:szCs w:val="24"/>
        </w:rPr>
        <w:t xml:space="preserve"> Hayal mi Geçek mi ? olarak belirlendi.</w:t>
      </w:r>
    </w:p>
    <w:p w:rsidR="00CD193E" w:rsidRPr="00417241" w:rsidRDefault="006E4D41">
      <w:pPr>
        <w:rPr>
          <w:sz w:val="24"/>
          <w:szCs w:val="24"/>
        </w:rPr>
      </w:pPr>
      <w:proofErr w:type="spellStart"/>
      <w:r w:rsidRPr="00417241">
        <w:rPr>
          <w:b/>
          <w:sz w:val="24"/>
          <w:szCs w:val="24"/>
        </w:rPr>
        <w:t>PRNet</w:t>
      </w:r>
      <w:proofErr w:type="spellEnd"/>
      <w:r w:rsidRPr="00417241">
        <w:rPr>
          <w:sz w:val="24"/>
          <w:szCs w:val="24"/>
        </w:rPr>
        <w:t xml:space="preserve"> ve </w:t>
      </w:r>
      <w:r w:rsidRPr="00417241">
        <w:rPr>
          <w:b/>
          <w:sz w:val="24"/>
          <w:szCs w:val="24"/>
        </w:rPr>
        <w:t xml:space="preserve">Ajans </w:t>
      </w:r>
      <w:proofErr w:type="spellStart"/>
      <w:r w:rsidRPr="00417241">
        <w:rPr>
          <w:b/>
          <w:sz w:val="24"/>
          <w:szCs w:val="24"/>
        </w:rPr>
        <w:t>Press’in</w:t>
      </w:r>
      <w:proofErr w:type="spellEnd"/>
      <w:r w:rsidRPr="00417241">
        <w:rPr>
          <w:sz w:val="24"/>
          <w:szCs w:val="24"/>
        </w:rPr>
        <w:t xml:space="preserve"> gerçekleştirdiği medya incelemesinde konuyla ilg</w:t>
      </w:r>
      <w:r w:rsidR="008B46AB" w:rsidRPr="00417241">
        <w:rPr>
          <w:sz w:val="24"/>
          <w:szCs w:val="24"/>
        </w:rPr>
        <w:t>ili yazılı basına yansıyan haber adetleri de belli oldu.</w:t>
      </w:r>
      <w:r w:rsidR="0012528E" w:rsidRPr="00417241">
        <w:rPr>
          <w:sz w:val="24"/>
          <w:szCs w:val="24"/>
        </w:rPr>
        <w:t xml:space="preserve"> </w:t>
      </w:r>
      <w:r w:rsidR="004E51D0" w:rsidRPr="00417241">
        <w:rPr>
          <w:sz w:val="24"/>
          <w:szCs w:val="24"/>
        </w:rPr>
        <w:t>2018 yılı sinema salonlarında hareketli bir sezon olarak görülürken, medyada da birçok haber yapıldı.</w:t>
      </w:r>
      <w:r w:rsidR="00427312" w:rsidRPr="00417241">
        <w:rPr>
          <w:sz w:val="24"/>
          <w:szCs w:val="24"/>
        </w:rPr>
        <w:t xml:space="preserve"> Geçtiğimiz yıl içerisinde, sinema ile ilgili yazılı basın</w:t>
      </w:r>
      <w:r w:rsidR="006C3755" w:rsidRPr="00417241">
        <w:rPr>
          <w:sz w:val="24"/>
          <w:szCs w:val="24"/>
        </w:rPr>
        <w:t>d</w:t>
      </w:r>
      <w:r w:rsidR="00427312" w:rsidRPr="00417241">
        <w:rPr>
          <w:sz w:val="24"/>
          <w:szCs w:val="24"/>
        </w:rPr>
        <w:t>a 68 bin 263 haber yansıması tespit edilirken; e</w:t>
      </w:r>
      <w:r w:rsidR="0012528E" w:rsidRPr="00417241">
        <w:rPr>
          <w:sz w:val="24"/>
          <w:szCs w:val="24"/>
        </w:rPr>
        <w:t>n çok izlenen ilk 10 filmin 9’unu</w:t>
      </w:r>
      <w:r w:rsidR="00427312" w:rsidRPr="00417241">
        <w:rPr>
          <w:sz w:val="24"/>
          <w:szCs w:val="24"/>
        </w:rPr>
        <w:t>n yerli olması ise dikkat çeken ayrıntılar arasında yer aldı.</w:t>
      </w:r>
    </w:p>
    <w:p w:rsidR="008D6B38" w:rsidRPr="00417241" w:rsidRDefault="008D6B38">
      <w:pPr>
        <w:rPr>
          <w:sz w:val="24"/>
          <w:szCs w:val="24"/>
        </w:rPr>
      </w:pPr>
    </w:p>
    <w:p w:rsidR="00145A9E" w:rsidRPr="00417241" w:rsidRDefault="00145A9E">
      <w:pPr>
        <w:rPr>
          <w:sz w:val="24"/>
          <w:szCs w:val="24"/>
        </w:rPr>
      </w:pPr>
    </w:p>
    <w:p w:rsidR="00145A9E" w:rsidRPr="00614372" w:rsidRDefault="00145A9E" w:rsidP="00145A9E">
      <w:pPr>
        <w:rPr>
          <w:sz w:val="20"/>
          <w:szCs w:val="20"/>
        </w:rPr>
      </w:pPr>
      <w:r w:rsidRPr="00614372">
        <w:rPr>
          <w:b/>
          <w:sz w:val="20"/>
          <w:szCs w:val="20"/>
        </w:rPr>
        <w:t xml:space="preserve">*Daha Fazla bilgi için; PRNET /  </w:t>
      </w:r>
      <w:hyperlink r:id="rId5" w:history="1">
        <w:r w:rsidRPr="00614372">
          <w:rPr>
            <w:rStyle w:val="Kpr"/>
            <w:b/>
            <w:color w:val="F79646" w:themeColor="accent6"/>
            <w:sz w:val="20"/>
            <w:szCs w:val="20"/>
          </w:rPr>
          <w:t>seval.temel@prnet.com.tr</w:t>
        </w:r>
      </w:hyperlink>
      <w:r w:rsidRPr="00614372">
        <w:rPr>
          <w:b/>
          <w:sz w:val="20"/>
          <w:szCs w:val="20"/>
          <w:u w:val="single"/>
        </w:rPr>
        <w:t>/</w:t>
      </w:r>
      <w:r w:rsidRPr="00614372">
        <w:rPr>
          <w:b/>
          <w:sz w:val="20"/>
          <w:szCs w:val="20"/>
        </w:rPr>
        <w:t xml:space="preserve">   444 7 212-1158</w:t>
      </w:r>
    </w:p>
    <w:p w:rsidR="00145A9E" w:rsidRDefault="00145A9E"/>
    <w:p w:rsidR="00CD193E" w:rsidRDefault="00CD193E"/>
    <w:sectPr w:rsidR="00CD193E" w:rsidSect="0018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93E"/>
    <w:rsid w:val="000A6565"/>
    <w:rsid w:val="0012528E"/>
    <w:rsid w:val="00145A9E"/>
    <w:rsid w:val="001873A4"/>
    <w:rsid w:val="001A2088"/>
    <w:rsid w:val="00236562"/>
    <w:rsid w:val="002B6324"/>
    <w:rsid w:val="00417241"/>
    <w:rsid w:val="00427312"/>
    <w:rsid w:val="004D75EB"/>
    <w:rsid w:val="004E51D0"/>
    <w:rsid w:val="00556B24"/>
    <w:rsid w:val="0058001C"/>
    <w:rsid w:val="00614372"/>
    <w:rsid w:val="006C3755"/>
    <w:rsid w:val="006E4D41"/>
    <w:rsid w:val="006F3F24"/>
    <w:rsid w:val="006F724B"/>
    <w:rsid w:val="008B46AB"/>
    <w:rsid w:val="008D6B38"/>
    <w:rsid w:val="009432C5"/>
    <w:rsid w:val="009C7653"/>
    <w:rsid w:val="009E0A8F"/>
    <w:rsid w:val="00A37D24"/>
    <w:rsid w:val="00A8526C"/>
    <w:rsid w:val="00AC606C"/>
    <w:rsid w:val="00AC6D39"/>
    <w:rsid w:val="00BB3334"/>
    <w:rsid w:val="00CD193E"/>
    <w:rsid w:val="00E332E9"/>
    <w:rsid w:val="00E91D83"/>
    <w:rsid w:val="00E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FD77"/>
  <w15:docId w15:val="{78CE8C29-E329-44AA-89DC-3CD0BA81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3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asilat">
    <w:name w:val="hasilat"/>
    <w:basedOn w:val="VarsaylanParagrafYazTipi"/>
    <w:rsid w:val="00AC6D39"/>
  </w:style>
  <w:style w:type="character" w:styleId="Kpr">
    <w:name w:val="Hyperlink"/>
    <w:basedOn w:val="VarsaylanParagrafYazTipi"/>
    <w:uiPriority w:val="99"/>
    <w:semiHidden/>
    <w:unhideWhenUsed/>
    <w:rsid w:val="00145A9E"/>
    <w:rPr>
      <w:color w:val="0000FF"/>
      <w:u w:val="single"/>
    </w:rPr>
  </w:style>
  <w:style w:type="character" w:customStyle="1" w:styleId="tl">
    <w:name w:val="tl"/>
    <w:basedOn w:val="VarsaylanParagrafYazTipi"/>
    <w:rsid w:val="00145A9E"/>
  </w:style>
  <w:style w:type="paragraph" w:styleId="BalonMetni">
    <w:name w:val="Balloon Text"/>
    <w:basedOn w:val="Normal"/>
    <w:link w:val="BalonMetniChar"/>
    <w:uiPriority w:val="99"/>
    <w:semiHidden/>
    <w:unhideWhenUsed/>
    <w:rsid w:val="0014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al.temel@prnet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seval.temel</dc:creator>
  <cp:lastModifiedBy>Sadi Cilingir</cp:lastModifiedBy>
  <cp:revision>31</cp:revision>
  <dcterms:created xsi:type="dcterms:W3CDTF">2019-01-04T05:46:00Z</dcterms:created>
  <dcterms:modified xsi:type="dcterms:W3CDTF">2019-01-08T20:52:00Z</dcterms:modified>
</cp:coreProperties>
</file>