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2C" w:rsidRPr="008E552C" w:rsidRDefault="008E552C" w:rsidP="008E552C">
      <w:pPr>
        <w:pStyle w:val="AralkYok"/>
        <w:rPr>
          <w:rFonts w:cstheme="minorHAnsi"/>
          <w:b/>
          <w:sz w:val="40"/>
          <w:szCs w:val="40"/>
          <w:lang w:eastAsia="tr-TR"/>
        </w:rPr>
      </w:pPr>
      <w:r w:rsidRPr="008E552C">
        <w:rPr>
          <w:rFonts w:cstheme="minorHAnsi"/>
          <w:b/>
          <w:sz w:val="40"/>
          <w:szCs w:val="40"/>
          <w:lang w:eastAsia="tr-TR"/>
        </w:rPr>
        <w:t>TOLGA KARAÇELİK'TEN SİNEMA TARİHİMİZE ALTIN İMZA: “KELEBEKLER” SUNDANCE FİLM FESTİVALİ’NDE EN İYİ FİLM ÖDÜLÜ ALAN İLK TÜRK FİLMİ OLDU!</w:t>
      </w:r>
    </w:p>
    <w:p w:rsidR="008E552C" w:rsidRPr="008E552C" w:rsidRDefault="008E552C" w:rsidP="008E55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Yönetmen Tolga 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Karaçelik’in</w:t>
      </w:r>
      <w:proofErr w:type="spell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yazıp yönettiği yeni filmi 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“Kelebekler”,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bağımsız filmlerin ‘kalesi’ 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Sundance</w:t>
      </w:r>
      <w:proofErr w:type="spell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Film Festivali'nde ‘En İyi Film’ ödülünü aldı. Türkiye'de bu ödülü kazanan ilk yönetmen olarak sinema tarihine imzasını atan Tolga 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Karaçelik</w:t>
      </w:r>
      <w:proofErr w:type="spell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; ABD'de Türkiye saati ile sabaha karşı gerçekleşen ödül töreninde 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"Bu ödül, bu filmin 18 günde çekilmesini sağlayan ekibime... Çaycısından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aktörüne, yapım ekibimden teknik ekibe... Bunu BİZ yaptık! Artık herkesin. Biz bu filmi 18 günde, yasaklı, parasız çektik. Bunun genç sinema öğrencileri için anlamı çok kıymetli. Çok mutluyum..."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şeklinde konuştu.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8E552C" w:rsidRPr="008E552C" w:rsidRDefault="008E552C" w:rsidP="008E55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Dünyanın en prestijli festivallerinden biri olan ve bu </w:t>
      </w:r>
      <w:r w:rsidRPr="008E552C">
        <w:rPr>
          <w:rFonts w:eastAsia="Times New Roman" w:cstheme="minorHAnsi"/>
          <w:sz w:val="24"/>
          <w:szCs w:val="24"/>
          <w:lang w:eastAsia="tr-TR"/>
        </w:rPr>
        <w:t>yıl </w:t>
      </w:r>
      <w:hyperlink r:id="rId4" w:history="1">
        <w:r w:rsidRPr="008E552C">
          <w:rPr>
            <w:rFonts w:eastAsia="Times New Roman" w:cstheme="minorHAnsi"/>
            <w:sz w:val="24"/>
            <w:szCs w:val="24"/>
            <w:lang w:eastAsia="tr-TR"/>
          </w:rPr>
          <w:t>32.si</w:t>
        </w:r>
      </w:hyperlink>
      <w:r w:rsidRPr="008E552C">
        <w:rPr>
          <w:rFonts w:eastAsia="Times New Roman" w:cstheme="minorHAnsi"/>
          <w:sz w:val="24"/>
          <w:szCs w:val="24"/>
          <w:lang w:eastAsia="tr-TR"/>
        </w:rPr>
        <w:t> düzenlenen 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Sundance</w:t>
      </w:r>
      <w:proofErr w:type="spell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Film Festivali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’ne iki sene önce </w:t>
      </w:r>
      <w:r w:rsidRPr="008E552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“Sarmaşık”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 filmiyle katılan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Tolga 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Karaçelik</w:t>
      </w:r>
      <w:proofErr w:type="spellEnd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, yeni filmi 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“Kelebekler”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 ile festivalde bir kez daha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‘En İyi Film’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kategorisinde yarıştı. Üst üste iki projesiyle, dünyanın en önemli beş festivali arasında gösterilen 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Sundance</w:t>
      </w:r>
      <w:proofErr w:type="spell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Film Festivali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’ne seçilerek büyük bir başarıya imza atan 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Karaçelik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’in</w:t>
      </w:r>
      <w:proofErr w:type="spellEnd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 senaryosunu yazıp yönettiği 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“Kelebekler”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;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18-28 Ocak 2018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tarihleri arasında, Amerika Birleşik Devletleri’nin </w:t>
      </w:r>
      <w:proofErr w:type="spellStart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Utah</w:t>
      </w:r>
      <w:proofErr w:type="spellEnd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eyaletinde düzenlenen 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Sundance</w:t>
      </w:r>
      <w:proofErr w:type="spell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Film Festivali 2018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’de aynı zamanda dünya prömiyerini de gerçekleştirdi. Dünya prömiyerinde sinemaseverlerin yoğun ilgisi ve büyük beğenisiyle karşılanan film, 27 Ocak Cumartesi akşamı gerçekleşen ödül töreninde,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‘En İyi Film’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ödülüne layık görüldü.</w:t>
      </w:r>
    </w:p>
    <w:p w:rsidR="008E552C" w:rsidRPr="008E552C" w:rsidRDefault="008E552C" w:rsidP="008E55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Çok sayıda ödül kazanan </w:t>
      </w:r>
      <w:r w:rsidRPr="008E552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“Gişe Memuru”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ve </w:t>
      </w:r>
      <w:r w:rsidRPr="008E552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“Sarmaşık”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filmleriyle uzun süre gündemden düşmeyen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Tolga 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Karaçelik</w:t>
      </w:r>
      <w:proofErr w:type="spellEnd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“Kelebekler”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 ile başarı grafiğini yukarıya taşımaya devam ediyor. 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“Kelebekler”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Sundance</w:t>
      </w:r>
      <w:proofErr w:type="spell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Film Festivali 2018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ile başladığı festival yolculuğuna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24 Ocak – 4 Şubat 2018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tarihleri arasında düzenlenen, Avrupa’nın en önemli festivallerinden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47. Uluslararası Rotterdam Film Festivali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ile devam ediyor. Film, festival kapsamında Avrupa prömiyerini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30 Ocak 2018, </w:t>
      </w:r>
      <w:proofErr w:type="gram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Salı</w:t>
      </w:r>
      <w:proofErr w:type="gramEnd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günü gerçekleştirecek.</w:t>
      </w:r>
    </w:p>
    <w:p w:rsidR="008E552C" w:rsidRPr="008E552C" w:rsidRDefault="008E552C" w:rsidP="008E55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Birbirini çok az tanıyan üç kardeşin, yıllardır haber almadıkları babalarının aramasıyla bir araya gelmelerini konu alan </w:t>
      </w:r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8E55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Kelebekler”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de</w:t>
      </w:r>
      <w:proofErr w:type="spellEnd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;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Bartu 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Küçükçağlayan</w:t>
      </w:r>
      <w:proofErr w:type="spellEnd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Tuğçe Altuğ, Tolga Tekin, Serkan Keskin, Hakan Karsak, Ezgi Mola, Ercan </w:t>
      </w:r>
      <w:proofErr w:type="spellStart"/>
      <w:r w:rsidRPr="008E552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Kesal</w:t>
      </w:r>
      <w:proofErr w:type="spellEnd"/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> gibi oyuncular rol alıyor.</w:t>
      </w:r>
      <w:r w:rsidRPr="008E552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8E552C" w:rsidRPr="008E552C" w:rsidRDefault="008E552C" w:rsidP="008E55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E552C">
        <w:rPr>
          <w:rFonts w:eastAsia="Times New Roman" w:cstheme="minorHAnsi"/>
          <w:b/>
          <w:bCs/>
          <w:sz w:val="24"/>
          <w:szCs w:val="24"/>
          <w:lang w:eastAsia="tr-TR"/>
        </w:rPr>
        <w:t>SUNDANCE FİLM FESTİVALİ HAKKINDA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r w:rsidRPr="008E552C">
        <w:rPr>
          <w:rFonts w:cstheme="minorHAnsi"/>
          <w:i/>
          <w:iCs/>
          <w:sz w:val="24"/>
          <w:szCs w:val="24"/>
          <w:lang w:eastAsia="tr-TR"/>
        </w:rPr>
        <w:t>“Rezervuar Köpekleri”, “</w:t>
      </w:r>
      <w:proofErr w:type="spellStart"/>
      <w:r w:rsidRPr="008E552C">
        <w:rPr>
          <w:rFonts w:cstheme="minorHAnsi"/>
          <w:i/>
          <w:iCs/>
          <w:sz w:val="24"/>
          <w:szCs w:val="24"/>
          <w:lang w:eastAsia="tr-TR"/>
        </w:rPr>
        <w:t>Whiplash</w:t>
      </w:r>
      <w:proofErr w:type="spellEnd"/>
      <w:r w:rsidRPr="008E552C">
        <w:rPr>
          <w:rFonts w:cstheme="minorHAnsi"/>
          <w:i/>
          <w:iCs/>
          <w:sz w:val="24"/>
          <w:szCs w:val="24"/>
          <w:lang w:eastAsia="tr-TR"/>
        </w:rPr>
        <w:t>”</w:t>
      </w:r>
      <w:r w:rsidRPr="008E552C">
        <w:rPr>
          <w:rFonts w:cstheme="minorHAnsi"/>
          <w:sz w:val="24"/>
          <w:szCs w:val="24"/>
          <w:lang w:eastAsia="tr-TR"/>
        </w:rPr>
        <w:t> gibi birçok önemli filmin dünya prömiyerini yaptığı 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t>Sundance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 Film Festivali, ünlü aktör </w:t>
      </w:r>
      <w:hyperlink r:id="rId5" w:history="1">
        <w:r w:rsidRPr="008E552C">
          <w:rPr>
            <w:rFonts w:cstheme="minorHAnsi"/>
            <w:sz w:val="24"/>
            <w:szCs w:val="24"/>
            <w:lang w:eastAsia="tr-TR"/>
          </w:rPr>
          <w:t xml:space="preserve">Robert </w:t>
        </w:r>
        <w:proofErr w:type="spellStart"/>
        <w:r w:rsidRPr="008E552C">
          <w:rPr>
            <w:rFonts w:cstheme="minorHAnsi"/>
            <w:sz w:val="24"/>
            <w:szCs w:val="24"/>
            <w:lang w:eastAsia="tr-TR"/>
          </w:rPr>
          <w:t>Redford</w:t>
        </w:r>
      </w:hyperlink>
      <w:r w:rsidRPr="008E552C">
        <w:rPr>
          <w:rFonts w:cstheme="minorHAnsi"/>
          <w:sz w:val="24"/>
          <w:szCs w:val="24"/>
          <w:lang w:eastAsia="tr-TR"/>
        </w:rPr>
        <w:t>’ın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> </w:t>
      </w:r>
      <w:hyperlink r:id="rId6" w:history="1">
        <w:r w:rsidRPr="008E552C">
          <w:rPr>
            <w:rFonts w:cstheme="minorHAnsi"/>
            <w:sz w:val="24"/>
            <w:szCs w:val="24"/>
            <w:lang w:eastAsia="tr-TR"/>
          </w:rPr>
          <w:t>1981</w:t>
        </w:r>
      </w:hyperlink>
      <w:r w:rsidRPr="008E552C">
        <w:rPr>
          <w:rFonts w:cstheme="minorHAnsi"/>
          <w:sz w:val="24"/>
          <w:szCs w:val="24"/>
          <w:lang w:eastAsia="tr-TR"/>
        </w:rPr>
        <w:t> yılında kurduğu 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fldChar w:fldCharType="begin"/>
      </w:r>
      <w:r w:rsidRPr="008E552C">
        <w:rPr>
          <w:rFonts w:cstheme="minorHAnsi"/>
          <w:sz w:val="24"/>
          <w:szCs w:val="24"/>
          <w:lang w:eastAsia="tr-TR"/>
        </w:rPr>
        <w:instrText xml:space="preserve"> HYPERLINK "http://tr.wikipedia.org/w/index.php?title=Sundance_Enstit%C3%BCs%C3%BC&amp;action=edit&amp;redlink=1%20%5Co%20Sundance%20Enstit%C3%BCs%C3%BC%20(sayfa%20mevcut%20de%C4%9Fil)" </w:instrText>
      </w:r>
      <w:r w:rsidRPr="008E552C">
        <w:rPr>
          <w:rFonts w:cstheme="minorHAnsi"/>
          <w:sz w:val="24"/>
          <w:szCs w:val="24"/>
          <w:lang w:eastAsia="tr-TR"/>
        </w:rPr>
        <w:fldChar w:fldCharType="separate"/>
      </w:r>
      <w:r w:rsidRPr="008E552C">
        <w:rPr>
          <w:rFonts w:cstheme="minorHAnsi"/>
          <w:sz w:val="24"/>
          <w:szCs w:val="24"/>
          <w:lang w:eastAsia="tr-TR"/>
        </w:rPr>
        <w:t>Sundance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 Enstitü</w:t>
      </w:r>
      <w:r w:rsidRPr="008E552C">
        <w:rPr>
          <w:rFonts w:cstheme="minorHAnsi"/>
          <w:sz w:val="24"/>
          <w:szCs w:val="24"/>
          <w:lang w:eastAsia="tr-TR"/>
        </w:rPr>
        <w:fldChar w:fldCharType="end"/>
      </w:r>
      <w:r w:rsidRPr="008E552C">
        <w:rPr>
          <w:rFonts w:cstheme="minorHAnsi"/>
          <w:sz w:val="24"/>
          <w:szCs w:val="24"/>
          <w:lang w:eastAsia="tr-TR"/>
        </w:rPr>
        <w:t> tarafından, her yıl </w:t>
      </w:r>
      <w:hyperlink r:id="rId7" w:history="1">
        <w:r w:rsidRPr="008E552C">
          <w:rPr>
            <w:rFonts w:cstheme="minorHAnsi"/>
            <w:sz w:val="24"/>
            <w:szCs w:val="24"/>
            <w:lang w:eastAsia="tr-TR"/>
          </w:rPr>
          <w:t>ABD</w:t>
        </w:r>
      </w:hyperlink>
      <w:r w:rsidRPr="008E552C">
        <w:rPr>
          <w:rFonts w:cstheme="minorHAnsi"/>
          <w:sz w:val="24"/>
          <w:szCs w:val="24"/>
          <w:lang w:eastAsia="tr-TR"/>
        </w:rPr>
        <w:t>’nin 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fldChar w:fldCharType="begin"/>
      </w:r>
      <w:r w:rsidRPr="008E552C">
        <w:rPr>
          <w:rFonts w:cstheme="minorHAnsi"/>
          <w:sz w:val="24"/>
          <w:szCs w:val="24"/>
          <w:lang w:eastAsia="tr-TR"/>
        </w:rPr>
        <w:instrText xml:space="preserve"> HYPERLINK "http://tr.wikipedia.org/wiki/Utah%20/o%20Utah" </w:instrText>
      </w:r>
      <w:r w:rsidRPr="008E552C">
        <w:rPr>
          <w:rFonts w:cstheme="minorHAnsi"/>
          <w:sz w:val="24"/>
          <w:szCs w:val="24"/>
          <w:lang w:eastAsia="tr-TR"/>
        </w:rPr>
        <w:fldChar w:fldCharType="separate"/>
      </w:r>
      <w:r w:rsidRPr="008E552C">
        <w:rPr>
          <w:rFonts w:cstheme="minorHAnsi"/>
          <w:sz w:val="24"/>
          <w:szCs w:val="24"/>
          <w:lang w:eastAsia="tr-TR"/>
        </w:rPr>
        <w:t>Utah</w:t>
      </w:r>
      <w:proofErr w:type="spellEnd"/>
      <w:r w:rsidRPr="008E552C">
        <w:rPr>
          <w:rFonts w:cstheme="minorHAnsi"/>
          <w:sz w:val="24"/>
          <w:szCs w:val="24"/>
          <w:lang w:eastAsia="tr-TR"/>
        </w:rPr>
        <w:fldChar w:fldCharType="end"/>
      </w:r>
      <w:r w:rsidRPr="008E552C">
        <w:rPr>
          <w:rFonts w:cstheme="minorHAnsi"/>
          <w:sz w:val="24"/>
          <w:szCs w:val="24"/>
          <w:lang w:eastAsia="tr-TR"/>
        </w:rPr>
        <w:t xml:space="preserve"> eyaletinde gerçekleştiriliyor. İlk olarak Birleşik Devletler Film Festivali (United 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t>States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 Film Festival) adı altında 1978 yılında kurulan ve 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t>Redford’un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, 1985 yılında 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t>Sundance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 Enstitü bünyesine dahil ettiği festival, 1991 yılında da resmen isim değişikliği ile 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t>Sundance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 Film Festivali olarak anılmaya başladı. John Cooper’ın festival direktörlüğünü </w:t>
      </w:r>
      <w:r w:rsidRPr="008E552C">
        <w:rPr>
          <w:rFonts w:cstheme="minorHAnsi"/>
          <w:sz w:val="24"/>
          <w:szCs w:val="24"/>
          <w:lang w:eastAsia="tr-TR"/>
        </w:rPr>
        <w:lastRenderedPageBreak/>
        <w:t xml:space="preserve">yürüttüğü, yılın A klasman ilk büyük film festivali olan </w:t>
      </w:r>
      <w:proofErr w:type="spellStart"/>
      <w:r w:rsidRPr="008E552C">
        <w:rPr>
          <w:rFonts w:cstheme="minorHAnsi"/>
          <w:sz w:val="24"/>
          <w:szCs w:val="24"/>
          <w:lang w:eastAsia="tr-TR"/>
        </w:rPr>
        <w:t>Sundance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 Film Festivali, dünyanın en iyi beş film festivali arasında yer alıyor. </w:t>
      </w:r>
    </w:p>
    <w:p w:rsidR="008E552C" w:rsidRPr="008E552C" w:rsidRDefault="008E552C" w:rsidP="008E552C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r w:rsidRPr="008E552C">
        <w:rPr>
          <w:rFonts w:cstheme="minorHAnsi"/>
          <w:b/>
          <w:bCs/>
          <w:sz w:val="24"/>
          <w:szCs w:val="24"/>
          <w:lang w:eastAsia="tr-TR"/>
        </w:rPr>
        <w:t>Bilgi için:</w:t>
      </w:r>
      <w:r w:rsidRPr="008E552C">
        <w:rPr>
          <w:rFonts w:cstheme="minorHAnsi"/>
          <w:sz w:val="24"/>
          <w:szCs w:val="24"/>
          <w:lang w:eastAsia="tr-TR"/>
        </w:rPr>
        <w:t> </w:t>
      </w:r>
    </w:p>
    <w:p w:rsidR="008E552C" w:rsidRPr="008E552C" w:rsidRDefault="008E552C" w:rsidP="008E552C">
      <w:pPr>
        <w:pStyle w:val="AralkYok"/>
        <w:rPr>
          <w:rFonts w:cstheme="minorHAnsi"/>
          <w:color w:val="0033CC"/>
          <w:sz w:val="24"/>
          <w:szCs w:val="24"/>
          <w:lang w:eastAsia="tr-TR"/>
        </w:rPr>
      </w:pPr>
      <w:hyperlink r:id="rId8" w:history="1"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facebook.com/</w:t>
        </w:r>
        <w:proofErr w:type="spellStart"/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kelebe</w:t>
        </w:r>
      </w:hyperlink>
      <w:hyperlink w:history="1"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k</w:t>
        </w:r>
      </w:hyperlink>
      <w:r w:rsidRPr="008E552C">
        <w:rPr>
          <w:rFonts w:cstheme="minorHAnsi"/>
          <w:color w:val="0033CC"/>
          <w:sz w:val="24"/>
          <w:szCs w:val="24"/>
          <w:lang w:eastAsia="tr-TR"/>
        </w:rPr>
        <w:t>ler</w:t>
      </w:r>
      <w:hyperlink w:history="1"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f</w:t>
        </w:r>
      </w:hyperlink>
      <w:r w:rsidRPr="008E552C">
        <w:rPr>
          <w:rFonts w:cstheme="minorHAnsi"/>
          <w:color w:val="0033CC"/>
          <w:sz w:val="24"/>
          <w:szCs w:val="24"/>
          <w:lang w:eastAsia="tr-TR"/>
        </w:rPr>
        <w:t>ilm</w:t>
      </w:r>
      <w:proofErr w:type="spellEnd"/>
    </w:p>
    <w:p w:rsidR="008E552C" w:rsidRPr="008E552C" w:rsidRDefault="008E552C" w:rsidP="008E552C">
      <w:pPr>
        <w:pStyle w:val="AralkYok"/>
        <w:rPr>
          <w:rFonts w:cstheme="minorHAnsi"/>
          <w:color w:val="0033CC"/>
          <w:sz w:val="24"/>
          <w:szCs w:val="24"/>
          <w:lang w:eastAsia="tr-TR"/>
        </w:rPr>
      </w:pPr>
      <w:r w:rsidRPr="008E552C">
        <w:rPr>
          <w:rFonts w:cstheme="minorHAnsi"/>
          <w:color w:val="0033CC"/>
          <w:sz w:val="24"/>
          <w:szCs w:val="24"/>
          <w:lang w:eastAsia="tr-TR"/>
        </w:rPr>
        <w:t>​</w:t>
      </w:r>
      <w:hyperlink r:id="rId9" w:history="1"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twitter.com/</w:t>
        </w:r>
        <w:proofErr w:type="spellStart"/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kelebeklerfilmi</w:t>
        </w:r>
        <w:proofErr w:type="spellEnd"/>
      </w:hyperlink>
    </w:p>
    <w:p w:rsidR="008E552C" w:rsidRPr="008E552C" w:rsidRDefault="008E552C" w:rsidP="008E552C">
      <w:pPr>
        <w:pStyle w:val="AralkYok"/>
        <w:rPr>
          <w:rFonts w:cstheme="minorHAnsi"/>
          <w:color w:val="0033CC"/>
          <w:sz w:val="24"/>
          <w:szCs w:val="24"/>
          <w:lang w:eastAsia="tr-TR"/>
        </w:rPr>
      </w:pPr>
      <w:r w:rsidRPr="008E552C">
        <w:rPr>
          <w:rFonts w:cstheme="minorHAnsi"/>
          <w:color w:val="0033CC"/>
          <w:sz w:val="24"/>
          <w:szCs w:val="24"/>
          <w:lang w:eastAsia="tr-TR"/>
        </w:rPr>
        <w:t>​</w:t>
      </w:r>
      <w:hyperlink r:id="rId10" w:history="1"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instagram.com/</w:t>
        </w:r>
        <w:proofErr w:type="spellStart"/>
        <w:r w:rsidRPr="008E552C">
          <w:rPr>
            <w:rFonts w:cstheme="minorHAnsi"/>
            <w:color w:val="0033CC"/>
            <w:sz w:val="24"/>
            <w:szCs w:val="24"/>
            <w:u w:val="single"/>
            <w:lang w:eastAsia="tr-TR"/>
          </w:rPr>
          <w:t>kelebeklerfilmi</w:t>
        </w:r>
        <w:proofErr w:type="spellEnd"/>
      </w:hyperlink>
      <w:r w:rsidRPr="008E552C">
        <w:rPr>
          <w:rFonts w:cstheme="minorHAnsi"/>
          <w:b/>
          <w:bCs/>
          <w:color w:val="0033CC"/>
          <w:sz w:val="24"/>
          <w:szCs w:val="24"/>
          <w:lang w:eastAsia="tr-TR"/>
        </w:rPr>
        <w:t> 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bookmarkStart w:id="0" w:name="_GoBack"/>
      <w:bookmarkEnd w:id="0"/>
      <w:r w:rsidRPr="008E552C">
        <w:rPr>
          <w:rFonts w:cstheme="minorHAnsi"/>
          <w:sz w:val="24"/>
          <w:szCs w:val="24"/>
          <w:lang w:eastAsia="tr-TR"/>
        </w:rPr>
        <w:t>Saygılarımla,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r w:rsidRPr="008E552C">
        <w:rPr>
          <w:rFonts w:cstheme="minorHAnsi"/>
          <w:b/>
          <w:bCs/>
          <w:sz w:val="24"/>
          <w:szCs w:val="24"/>
          <w:lang w:eastAsia="tr-TR"/>
        </w:rPr>
        <w:t>Yeliz TİNGÜR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r w:rsidRPr="008E552C">
        <w:rPr>
          <w:rFonts w:cstheme="minorHAnsi"/>
          <w:b/>
          <w:bCs/>
          <w:sz w:val="24"/>
          <w:szCs w:val="24"/>
          <w:lang w:eastAsia="tr-TR"/>
        </w:rPr>
        <w:t> 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r w:rsidRPr="008E552C">
        <w:rPr>
          <w:rFonts w:cstheme="minorHAnsi"/>
          <w:b/>
          <w:bCs/>
          <w:sz w:val="24"/>
          <w:szCs w:val="24"/>
          <w:lang w:eastAsia="tr-TR"/>
        </w:rPr>
        <w:t xml:space="preserve">bkz. </w:t>
      </w:r>
      <w:r w:rsidRPr="008E552C">
        <w:rPr>
          <w:rFonts w:cstheme="minorHAnsi"/>
          <w:sz w:val="24"/>
          <w:szCs w:val="24"/>
          <w:lang w:eastAsia="tr-TR"/>
        </w:rPr>
        <w:br/>
      </w:r>
      <w:r w:rsidRPr="008E552C">
        <w:rPr>
          <w:rFonts w:cstheme="minorHAnsi"/>
          <w:b/>
          <w:bCs/>
          <w:sz w:val="24"/>
          <w:szCs w:val="24"/>
          <w:lang w:eastAsia="tr-TR"/>
        </w:rPr>
        <w:t>Banu K. Zeytinoğlu İletişim</w:t>
      </w:r>
      <w:r w:rsidRPr="008E552C">
        <w:rPr>
          <w:rFonts w:cstheme="minorHAnsi"/>
          <w:sz w:val="24"/>
          <w:szCs w:val="24"/>
          <w:lang w:eastAsia="tr-TR"/>
        </w:rPr>
        <w:br/>
      </w:r>
      <w:proofErr w:type="spellStart"/>
      <w:r w:rsidRPr="008E552C">
        <w:rPr>
          <w:rFonts w:cstheme="minorHAnsi"/>
          <w:sz w:val="24"/>
          <w:szCs w:val="24"/>
          <w:lang w:eastAsia="tr-TR"/>
        </w:rPr>
        <w:t>Nispetiye</w:t>
      </w:r>
      <w:proofErr w:type="spellEnd"/>
      <w:r w:rsidRPr="008E552C">
        <w:rPr>
          <w:rFonts w:cstheme="minorHAnsi"/>
          <w:sz w:val="24"/>
          <w:szCs w:val="24"/>
          <w:lang w:eastAsia="tr-TR"/>
        </w:rPr>
        <w:t xml:space="preserve"> Cad. Peker Sok.</w:t>
      </w:r>
      <w:r w:rsidRPr="008E552C">
        <w:rPr>
          <w:rFonts w:cstheme="minorHAnsi"/>
          <w:sz w:val="24"/>
          <w:szCs w:val="24"/>
          <w:lang w:eastAsia="tr-TR"/>
        </w:rPr>
        <w:br/>
        <w:t>Esen Apt. No:32/B K:1 D:6</w:t>
      </w:r>
      <w:r w:rsidRPr="008E552C">
        <w:rPr>
          <w:rFonts w:cstheme="minorHAnsi"/>
          <w:sz w:val="24"/>
          <w:szCs w:val="24"/>
          <w:lang w:eastAsia="tr-TR"/>
        </w:rPr>
        <w:br/>
      </w:r>
      <w:proofErr w:type="gramStart"/>
      <w:r w:rsidRPr="008E552C">
        <w:rPr>
          <w:rFonts w:cstheme="minorHAnsi"/>
          <w:sz w:val="24"/>
          <w:szCs w:val="24"/>
          <w:lang w:eastAsia="tr-TR"/>
        </w:rPr>
        <w:t>Levent -</w:t>
      </w:r>
      <w:proofErr w:type="gramEnd"/>
      <w:r w:rsidRPr="008E552C">
        <w:rPr>
          <w:rFonts w:cstheme="minorHAnsi"/>
          <w:sz w:val="24"/>
          <w:szCs w:val="24"/>
          <w:lang w:eastAsia="tr-TR"/>
        </w:rPr>
        <w:t xml:space="preserve"> İstanbul</w:t>
      </w:r>
      <w:r w:rsidRPr="008E552C">
        <w:rPr>
          <w:rFonts w:cstheme="minorHAnsi"/>
          <w:sz w:val="24"/>
          <w:szCs w:val="24"/>
          <w:lang w:eastAsia="tr-TR"/>
        </w:rPr>
        <w:br/>
        <w:t>Tel: 0 212 281 12 00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r w:rsidRPr="008E552C">
        <w:rPr>
          <w:rFonts w:cstheme="minorHAnsi"/>
          <w:sz w:val="24"/>
          <w:szCs w:val="24"/>
          <w:lang w:eastAsia="tr-TR"/>
        </w:rPr>
        <w:t>GSM: 0 541 281 12 05</w:t>
      </w:r>
      <w:r w:rsidRPr="008E552C">
        <w:rPr>
          <w:rFonts w:cstheme="minorHAnsi"/>
          <w:sz w:val="24"/>
          <w:szCs w:val="24"/>
          <w:lang w:eastAsia="tr-TR"/>
        </w:rPr>
        <w:br/>
        <w:t>Faks: 0 212 282 49 24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  <w:lang w:eastAsia="tr-TR"/>
        </w:rPr>
      </w:pPr>
      <w:r w:rsidRPr="008E552C">
        <w:rPr>
          <w:rFonts w:cstheme="minorHAnsi"/>
          <w:sz w:val="24"/>
          <w:szCs w:val="24"/>
          <w:lang w:eastAsia="tr-TR"/>
        </w:rPr>
        <w:t xml:space="preserve">Web: </w:t>
      </w:r>
      <w:hyperlink r:id="rId11" w:history="1">
        <w:r w:rsidRPr="008E552C">
          <w:rPr>
            <w:rFonts w:cstheme="minorHAnsi"/>
            <w:color w:val="0000FF"/>
            <w:sz w:val="24"/>
            <w:szCs w:val="24"/>
            <w:u w:val="single"/>
            <w:lang w:eastAsia="tr-TR"/>
          </w:rPr>
          <w:t>www.bkziletisim.com</w:t>
        </w:r>
      </w:hyperlink>
      <w:r w:rsidRPr="008E552C">
        <w:rPr>
          <w:rFonts w:cstheme="minorHAnsi"/>
          <w:color w:val="1F497D"/>
          <w:sz w:val="24"/>
          <w:szCs w:val="24"/>
          <w:lang w:eastAsia="tr-TR"/>
        </w:rPr>
        <w:t xml:space="preserve"> </w:t>
      </w:r>
    </w:p>
    <w:p w:rsidR="008E552C" w:rsidRPr="008E552C" w:rsidRDefault="008E552C" w:rsidP="008E552C">
      <w:pPr>
        <w:pStyle w:val="AralkYok"/>
        <w:rPr>
          <w:rFonts w:cstheme="minorHAnsi"/>
          <w:sz w:val="24"/>
          <w:szCs w:val="24"/>
        </w:rPr>
      </w:pPr>
    </w:p>
    <w:sectPr w:rsidR="008E552C" w:rsidRPr="008E55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C"/>
    <w:rsid w:val="008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9876"/>
  <w15:chartTrackingRefBased/>
  <w15:docId w15:val="{994319BA-1E5E-4802-A593-210D996C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E552C"/>
    <w:rPr>
      <w:color w:val="0000FF"/>
      <w:u w:val="single"/>
    </w:rPr>
  </w:style>
  <w:style w:type="paragraph" w:styleId="AralkYok">
    <w:name w:val="No Spacing"/>
    <w:uiPriority w:val="1"/>
    <w:qFormat/>
    <w:rsid w:val="008E5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4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6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2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9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55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48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8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46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1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87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933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462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5567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lebeklerfilm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.wikipedia.org/wiki/Amerika_Birle%C5%9Fik_Devletleri%20/o%20Amerika%20Birle%C5%9Fik%20Devletler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1981%20/o%201981" TargetMode="External"/><Relationship Id="rId11" Type="http://schemas.openxmlformats.org/officeDocument/2006/relationships/hyperlink" Target="http://bulten.bkziletisim.com/track/click/30867370/www.bkziletisim.com?p=eyJzIjoibFdlTlphMXpHUzUzcVJDa0VEMHVQa2c0VmtZIiwidiI6MSwicCI6IntcInVcIjozMDg2NzM3MCxcInZcIjoxLFwidXJsXCI6XCJodHRwOlxcXC9cXFwvd3d3LmJremlsZXRpc2ltLmNvbVxcXC9cIixcImlkXCI6XCJlMDk5NWQ3Y2RjNjI0NjFlODYxZjM3NGJlZWMzZWI0M1wiLFwidXJsX2lkc1wiOltcIjIzODVhNWY2OGZjMDM0NDMwMTkyOTAyYTc2ZjZjMTY0ZTQ1NGU3YTBcIl19In0" TargetMode="External"/><Relationship Id="rId5" Type="http://schemas.openxmlformats.org/officeDocument/2006/relationships/hyperlink" Target="http://tr.wikipedia.org/wiki/Robert_Redford%20/o%20Robert%20Redford" TargetMode="External"/><Relationship Id="rId10" Type="http://schemas.openxmlformats.org/officeDocument/2006/relationships/hyperlink" Target="https://www.instagram.com/kelebeklerfilmi/" TargetMode="External"/><Relationship Id="rId4" Type="http://schemas.openxmlformats.org/officeDocument/2006/relationships/hyperlink" Target="http://32.si/" TargetMode="External"/><Relationship Id="rId9" Type="http://schemas.openxmlformats.org/officeDocument/2006/relationships/hyperlink" Target="https://twitter.com/kelebeklerfil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2018-01-31T04:12:00Z</dcterms:created>
  <dcterms:modified xsi:type="dcterms:W3CDTF">2018-01-31T04:18:00Z</dcterms:modified>
</cp:coreProperties>
</file>