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9041" w14:textId="5AADCE97" w:rsidR="00A24CE8" w:rsidRPr="004A6D3C" w:rsidRDefault="00A24CE8" w:rsidP="004A6D3C">
      <w:pPr>
        <w:pStyle w:val="AralkYok"/>
        <w:jc w:val="center"/>
        <w:rPr>
          <w:b/>
          <w:bCs/>
          <w:sz w:val="40"/>
          <w:szCs w:val="40"/>
        </w:rPr>
      </w:pPr>
      <w:r w:rsidRPr="004A6D3C">
        <w:rPr>
          <w:b/>
          <w:bCs/>
          <w:sz w:val="40"/>
          <w:szCs w:val="40"/>
        </w:rPr>
        <w:t>“KANTO” HİNDİSTAN PRÖMİYERİNİ JA</w:t>
      </w:r>
      <w:r w:rsidR="001F4A58" w:rsidRPr="004A6D3C">
        <w:rPr>
          <w:b/>
          <w:bCs/>
          <w:sz w:val="40"/>
          <w:szCs w:val="40"/>
        </w:rPr>
        <w:t>GR</w:t>
      </w:r>
      <w:r w:rsidRPr="004A6D3C">
        <w:rPr>
          <w:b/>
          <w:bCs/>
          <w:sz w:val="40"/>
          <w:szCs w:val="40"/>
        </w:rPr>
        <w:t>AN FİLM FESTİVALİ’NDE YAPACAK</w:t>
      </w:r>
    </w:p>
    <w:p w14:paraId="34178DC4" w14:textId="77777777" w:rsidR="004A6D3C" w:rsidRPr="004A6D3C" w:rsidRDefault="004A6D3C" w:rsidP="004A6D3C">
      <w:pPr>
        <w:pStyle w:val="AralkYok"/>
        <w:jc w:val="center"/>
        <w:rPr>
          <w:b/>
          <w:bCs/>
        </w:rPr>
      </w:pPr>
    </w:p>
    <w:p w14:paraId="7318E756" w14:textId="19A1018B" w:rsidR="00A24CE8" w:rsidRDefault="00A24CE8" w:rsidP="004A6D3C">
      <w:pPr>
        <w:pStyle w:val="AralkYok"/>
        <w:jc w:val="center"/>
        <w:rPr>
          <w:b/>
          <w:bCs/>
          <w:color w:val="000000"/>
        </w:rPr>
      </w:pPr>
      <w:r w:rsidRPr="004A6D3C">
        <w:rPr>
          <w:b/>
          <w:bCs/>
          <w:color w:val="000000"/>
        </w:rPr>
        <w:t>Ensar Altay’ın ilk uzun metraj kurmaca filmi</w:t>
      </w:r>
      <w:r w:rsidRPr="004A6D3C">
        <w:rPr>
          <w:rStyle w:val="apple-converted-space"/>
          <w:rFonts w:ascii="Nunito" w:eastAsiaTheme="majorEastAsia" w:hAnsi="Nunito"/>
          <w:b/>
          <w:bCs/>
          <w:color w:val="000000"/>
        </w:rPr>
        <w:t> </w:t>
      </w:r>
      <w:r w:rsidRPr="004A6D3C">
        <w:rPr>
          <w:rStyle w:val="Vurgu"/>
          <w:rFonts w:ascii="Nunito" w:eastAsiaTheme="majorEastAsia" w:hAnsi="Nunito"/>
          <w:b/>
          <w:bCs/>
          <w:i w:val="0"/>
          <w:iCs w:val="0"/>
          <w:color w:val="000000"/>
        </w:rPr>
        <w:t>“Kanto”</w:t>
      </w:r>
      <w:r w:rsidRPr="004A6D3C">
        <w:rPr>
          <w:b/>
          <w:bCs/>
          <w:i/>
          <w:iCs/>
          <w:color w:val="000000"/>
        </w:rPr>
        <w:t>,</w:t>
      </w:r>
      <w:r w:rsidRPr="004A6D3C">
        <w:rPr>
          <w:b/>
          <w:bCs/>
          <w:color w:val="000000"/>
        </w:rPr>
        <w:t xml:space="preserve"> 4</w:t>
      </w:r>
      <w:r w:rsidR="00F76C07" w:rsidRPr="004A6D3C">
        <w:rPr>
          <w:b/>
          <w:bCs/>
          <w:color w:val="000000"/>
        </w:rPr>
        <w:t>-</w:t>
      </w:r>
      <w:r w:rsidRPr="004A6D3C">
        <w:rPr>
          <w:b/>
          <w:bCs/>
          <w:color w:val="000000"/>
        </w:rPr>
        <w:t>7 Eylül tarihleri arasında düzenlenecek Hindistan’ın önemli sinema etkinliklerinden</w:t>
      </w:r>
      <w:r w:rsidRPr="004A6D3C">
        <w:rPr>
          <w:rStyle w:val="apple-converted-space"/>
          <w:rFonts w:ascii="Nunito" w:eastAsiaTheme="majorEastAsia" w:hAnsi="Nunito"/>
          <w:b/>
          <w:bCs/>
          <w:color w:val="000000"/>
        </w:rPr>
        <w:t> </w:t>
      </w:r>
      <w:r w:rsidRPr="004A6D3C">
        <w:rPr>
          <w:rStyle w:val="Gl"/>
          <w:rFonts w:ascii="Nunito" w:eastAsiaTheme="majorEastAsia" w:hAnsi="Nunito"/>
          <w:b w:val="0"/>
          <w:bCs w:val="0"/>
          <w:color w:val="000000"/>
        </w:rPr>
        <w:t>Ja</w:t>
      </w:r>
      <w:r w:rsidR="008A05EF" w:rsidRPr="004A6D3C">
        <w:rPr>
          <w:rStyle w:val="Gl"/>
          <w:rFonts w:ascii="Nunito" w:eastAsiaTheme="majorEastAsia" w:hAnsi="Nunito"/>
          <w:b w:val="0"/>
          <w:bCs w:val="0"/>
          <w:color w:val="000000"/>
        </w:rPr>
        <w:t>gr</w:t>
      </w:r>
      <w:r w:rsidRPr="004A6D3C">
        <w:rPr>
          <w:rStyle w:val="Gl"/>
          <w:rFonts w:ascii="Nunito" w:eastAsiaTheme="majorEastAsia" w:hAnsi="Nunito"/>
          <w:b w:val="0"/>
          <w:bCs w:val="0"/>
          <w:color w:val="000000"/>
        </w:rPr>
        <w:t>an Film Festivali</w:t>
      </w:r>
      <w:r w:rsidR="00917B18" w:rsidRPr="004A6D3C">
        <w:rPr>
          <w:rStyle w:val="apple-converted-space"/>
          <w:rFonts w:ascii="Nunito" w:eastAsiaTheme="majorEastAsia" w:hAnsi="Nunito"/>
          <w:b/>
          <w:bCs/>
          <w:color w:val="000000"/>
        </w:rPr>
        <w:t>’nde</w:t>
      </w:r>
      <w:r w:rsidRPr="004A6D3C">
        <w:rPr>
          <w:b/>
          <w:bCs/>
          <w:color w:val="000000"/>
        </w:rPr>
        <w:t xml:space="preserve"> seyirciyle buluşacak.</w:t>
      </w:r>
    </w:p>
    <w:p w14:paraId="3B550E74" w14:textId="77777777" w:rsidR="004A6D3C" w:rsidRPr="004A6D3C" w:rsidRDefault="004A6D3C" w:rsidP="004A6D3C">
      <w:pPr>
        <w:pStyle w:val="AralkYok"/>
        <w:jc w:val="both"/>
      </w:pPr>
    </w:p>
    <w:p w14:paraId="79A715A7" w14:textId="77777777" w:rsidR="00D20D92" w:rsidRDefault="00D20D92" w:rsidP="004A6D3C">
      <w:pPr>
        <w:pStyle w:val="AralkYok"/>
        <w:jc w:val="both"/>
        <w:rPr>
          <w:rFonts w:ascii="Nunito" w:hAnsi="Nunito"/>
          <w:color w:val="212121"/>
        </w:rPr>
      </w:pPr>
      <w:r w:rsidRPr="00D20D92">
        <w:rPr>
          <w:rFonts w:ascii="Nunito" w:hAnsi="Nunito"/>
          <w:color w:val="212121"/>
        </w:rPr>
        <w:t>T.C. Kültür ve Turizm Bakanlığı Sinema Genel Müdürlüğü destekli, TRT Sinema ortak yapımı </w:t>
      </w:r>
      <w:r w:rsidRPr="00D20D92">
        <w:rPr>
          <w:rStyle w:val="s1"/>
          <w:rFonts w:ascii="Nunito" w:hAnsi="Nunito"/>
          <w:b/>
          <w:bCs/>
          <w:color w:val="212121"/>
        </w:rPr>
        <w:t>“Kanto”</w:t>
      </w:r>
      <w:r w:rsidRPr="00D20D92">
        <w:rPr>
          <w:rFonts w:ascii="Nunito" w:hAnsi="Nunito"/>
          <w:color w:val="212121"/>
        </w:rPr>
        <w:t>, geçtiğimiz haziranda dünya prömiyerini gerçekleştirdiği 27. Şanghay Uluslararası Film Festivali’nin ardından yolculuğunu Hindistan’da sürdürüyor. Uluslararası seçkide yer aldığı Jagran Film Festivali’nde Hindistan prömiyerini yaparak farklı coğrafyalardan sinemaseverlerle buluşacak.</w:t>
      </w:r>
    </w:p>
    <w:p w14:paraId="1BD3182B" w14:textId="77777777" w:rsidR="004A6D3C" w:rsidRPr="00D20D92" w:rsidRDefault="004A6D3C" w:rsidP="004A6D3C">
      <w:pPr>
        <w:pStyle w:val="AralkYok"/>
        <w:jc w:val="both"/>
        <w:rPr>
          <w:rFonts w:ascii="Nunito" w:hAnsi="Nunito"/>
          <w:color w:val="212121"/>
        </w:rPr>
      </w:pPr>
    </w:p>
    <w:p w14:paraId="67F8EE75" w14:textId="7AFDE780" w:rsidR="00A656E7" w:rsidRPr="004A6D3C" w:rsidRDefault="00A656E7" w:rsidP="004A6D3C">
      <w:pPr>
        <w:pStyle w:val="AralkYok"/>
        <w:jc w:val="both"/>
        <w:rPr>
          <w:rFonts w:ascii="Nunito" w:hAnsi="Nunito"/>
          <w:b/>
          <w:bCs/>
        </w:rPr>
      </w:pPr>
      <w:r w:rsidRPr="004A6D3C">
        <w:rPr>
          <w:rFonts w:ascii="Nunito" w:hAnsi="Nunito"/>
          <w:b/>
          <w:bCs/>
        </w:rPr>
        <w:t>Aile Bağları ve Gizemli Bir Kayboluşun İzinde</w:t>
      </w:r>
    </w:p>
    <w:p w14:paraId="62F8AE3E" w14:textId="77777777" w:rsidR="004A6D3C" w:rsidRDefault="004A6D3C" w:rsidP="004A6D3C">
      <w:pPr>
        <w:pStyle w:val="AralkYok"/>
        <w:jc w:val="both"/>
        <w:rPr>
          <w:rFonts w:ascii="Nunito" w:hAnsi="Nunito"/>
        </w:rPr>
      </w:pPr>
    </w:p>
    <w:p w14:paraId="5756BAA9" w14:textId="01C07B1E" w:rsidR="00A656E7" w:rsidRDefault="00A656E7" w:rsidP="004A6D3C">
      <w:pPr>
        <w:pStyle w:val="AralkYok"/>
        <w:jc w:val="both"/>
        <w:rPr>
          <w:rFonts w:ascii="Nunito" w:hAnsi="Nunito"/>
        </w:rPr>
      </w:pPr>
      <w:r w:rsidRPr="00A656E7">
        <w:rPr>
          <w:rFonts w:ascii="Nunito" w:hAnsi="Nunito"/>
        </w:rPr>
        <w:t>Altay’ın “Guardian of Angels” ve “Kodokushi” gibi belgeselleriyle tanınan yönetmenlik yolculuğunda ilk uzun metraj kurmacası olan</w:t>
      </w:r>
      <w:r w:rsidRPr="00A656E7">
        <w:rPr>
          <w:rStyle w:val="apple-converted-space"/>
          <w:rFonts w:ascii="Nunito" w:hAnsi="Nunito"/>
          <w:color w:val="000000"/>
        </w:rPr>
        <w:t> </w:t>
      </w:r>
      <w:r w:rsidRPr="00A656E7">
        <w:rPr>
          <w:rStyle w:val="Vurgu"/>
          <w:rFonts w:ascii="Nunito" w:hAnsi="Nunito"/>
          <w:i w:val="0"/>
          <w:iCs w:val="0"/>
          <w:color w:val="000000"/>
        </w:rPr>
        <w:t>“Kanto”</w:t>
      </w:r>
      <w:r w:rsidRPr="00A656E7">
        <w:rPr>
          <w:rFonts w:ascii="Nunito" w:hAnsi="Nunito"/>
        </w:rPr>
        <w:t>,</w:t>
      </w:r>
      <w:r w:rsidRPr="00A656E7">
        <w:rPr>
          <w:rFonts w:ascii="Nunito" w:hAnsi="Nunito"/>
          <w:i/>
          <w:iCs/>
        </w:rPr>
        <w:t xml:space="preserve"> </w:t>
      </w:r>
      <w:r w:rsidRPr="00A656E7">
        <w:rPr>
          <w:rFonts w:ascii="Nunito" w:hAnsi="Nunito"/>
        </w:rPr>
        <w:t>hayatını ailesine adayarak geçiren</w:t>
      </w:r>
      <w:r w:rsidRPr="00A656E7">
        <w:rPr>
          <w:rStyle w:val="apple-converted-space"/>
          <w:rFonts w:ascii="Nunito" w:hAnsi="Nunito"/>
          <w:color w:val="000000"/>
        </w:rPr>
        <w:t> </w:t>
      </w:r>
      <w:r w:rsidRPr="00A656E7">
        <w:rPr>
          <w:rStyle w:val="Gl"/>
          <w:rFonts w:ascii="Nunito" w:hAnsi="Nunito"/>
          <w:b w:val="0"/>
          <w:bCs w:val="0"/>
          <w:color w:val="000000"/>
        </w:rPr>
        <w:t>Sude’nin</w:t>
      </w:r>
      <w:r w:rsidRPr="00A656E7">
        <w:rPr>
          <w:rStyle w:val="apple-converted-space"/>
          <w:rFonts w:ascii="Nunito" w:hAnsi="Nunito"/>
          <w:color w:val="000000"/>
        </w:rPr>
        <w:t> </w:t>
      </w:r>
      <w:r w:rsidRPr="00A656E7">
        <w:rPr>
          <w:rFonts w:ascii="Nunito" w:hAnsi="Nunito"/>
        </w:rPr>
        <w:t>hikâyesine odaklanıyor. Düzenli bir işe başlamaya hazırlanırken kayınvalidesinin gizemli bir şekilde ortadan kaybolmasıyla değişen hayatını anlatan film, geçmişin gömülü sırlarıyla yüzleşme sürecinde aile bağları ile bireysel fedak</w:t>
      </w:r>
      <w:r>
        <w:rPr>
          <w:rFonts w:ascii="Nunito" w:hAnsi="Nunito"/>
        </w:rPr>
        <w:t>a</w:t>
      </w:r>
      <w:r w:rsidRPr="00A656E7">
        <w:rPr>
          <w:rFonts w:ascii="Nunito" w:hAnsi="Nunito"/>
        </w:rPr>
        <w:t>rlıklar arasındaki hassas dengeyi sorguluyor.</w:t>
      </w:r>
    </w:p>
    <w:p w14:paraId="5DA9F722" w14:textId="77777777" w:rsidR="004A6D3C" w:rsidRDefault="004A6D3C" w:rsidP="004A6D3C">
      <w:pPr>
        <w:pStyle w:val="AralkYok"/>
        <w:jc w:val="both"/>
        <w:rPr>
          <w:rFonts w:ascii="Nunito" w:hAnsi="Nunito"/>
        </w:rPr>
      </w:pPr>
    </w:p>
    <w:p w14:paraId="433F9A75" w14:textId="77777777" w:rsidR="00F76C07" w:rsidRDefault="00F76C07" w:rsidP="004A6D3C">
      <w:pPr>
        <w:pStyle w:val="AralkYok"/>
        <w:jc w:val="both"/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</w:pPr>
      <w:r w:rsidRPr="004A6D3C"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  <w:t>Uluslararası Yolculuğuna Devam Ediyor</w:t>
      </w:r>
    </w:p>
    <w:p w14:paraId="77C4E4FD" w14:textId="77777777" w:rsidR="004A6D3C" w:rsidRPr="004A6D3C" w:rsidRDefault="004A6D3C" w:rsidP="004A6D3C">
      <w:pPr>
        <w:pStyle w:val="AralkYok"/>
        <w:jc w:val="both"/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</w:pPr>
    </w:p>
    <w:p w14:paraId="73EC2413" w14:textId="37397023" w:rsidR="00F76C07" w:rsidRDefault="00F76C07" w:rsidP="004A6D3C">
      <w:pPr>
        <w:pStyle w:val="AralkYok"/>
      </w:pPr>
      <w:r w:rsidRPr="00F76C07">
        <w:t>Saraybosna Film Festivali kapsamında “Cinelink Work in Progress” bölümünde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Gl"/>
          <w:rFonts w:ascii="Nunito" w:hAnsi="Nunito"/>
          <w:b w:val="0"/>
          <w:bCs w:val="0"/>
          <w:color w:val="000000"/>
        </w:rPr>
        <w:t>Cinelink Impact Ödülü</w:t>
      </w:r>
      <w:r w:rsidR="009A33A2">
        <w:rPr>
          <w:rStyle w:val="Gl"/>
          <w:rFonts w:ascii="Nunito" w:hAnsi="Nunito"/>
          <w:b w:val="0"/>
          <w:bCs w:val="0"/>
          <w:color w:val="000000"/>
        </w:rPr>
        <w:t>’</w:t>
      </w:r>
      <w:r w:rsidRPr="00F76C07">
        <w:t>ne layık görülen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Vurgu"/>
          <w:rFonts w:ascii="Nunito" w:hAnsi="Nunito"/>
          <w:i w:val="0"/>
          <w:iCs w:val="0"/>
          <w:color w:val="000000"/>
        </w:rPr>
        <w:t>“Kanto”</w:t>
      </w:r>
      <w:r w:rsidRPr="00F76C07">
        <w:t>, güçlü oyuncu kadrosuyla da dikkat çekiyor. Başrollerde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Gl"/>
          <w:rFonts w:ascii="Nunito" w:hAnsi="Nunito"/>
          <w:color w:val="000000"/>
        </w:rPr>
        <w:t>Didem İnselel, Sinan Albayrak, Yıldız Kültür, Ece Bağcı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t>ve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Gl"/>
          <w:rFonts w:ascii="Nunito" w:hAnsi="Nunito"/>
          <w:color w:val="000000"/>
        </w:rPr>
        <w:t>Züleyha Yıldız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t>yer alırken, görüntü yönetmenliğini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Gl"/>
          <w:rFonts w:ascii="Nunito" w:hAnsi="Nunito"/>
          <w:color w:val="000000"/>
        </w:rPr>
        <w:t>Kürşat Üresin</w:t>
      </w:r>
      <w:r w:rsidRPr="00F76C07">
        <w:t>, yapımcılığını ise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Gl"/>
          <w:rFonts w:ascii="Nunito" w:hAnsi="Nunito"/>
          <w:color w:val="000000"/>
        </w:rPr>
        <w:t>Süleyman Civliz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t>ve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rPr>
          <w:rStyle w:val="Gl"/>
          <w:rFonts w:ascii="Nunito" w:hAnsi="Nunito"/>
          <w:color w:val="000000"/>
        </w:rPr>
        <w:t>Ensar Altay</w:t>
      </w:r>
      <w:r w:rsidRPr="00F76C07">
        <w:rPr>
          <w:rStyle w:val="apple-converted-space"/>
          <w:rFonts w:ascii="Nunito" w:hAnsi="Nunito"/>
          <w:color w:val="000000"/>
        </w:rPr>
        <w:t> </w:t>
      </w:r>
      <w:r w:rsidRPr="00F76C07">
        <w:t>üstleniyor.</w:t>
      </w:r>
    </w:p>
    <w:p w14:paraId="0C28FC71" w14:textId="77777777" w:rsidR="004A6D3C" w:rsidRDefault="004A6D3C" w:rsidP="004A6D3C">
      <w:pPr>
        <w:pStyle w:val="AralkYok"/>
      </w:pPr>
    </w:p>
    <w:p w14:paraId="3A6DB6A3" w14:textId="77777777" w:rsidR="00F76C07" w:rsidRPr="00F76C07" w:rsidRDefault="00F76C07" w:rsidP="004A6D3C">
      <w:pPr>
        <w:pStyle w:val="AralkYok"/>
        <w:rPr>
          <w:rFonts w:ascii="Nunito" w:eastAsia="Times New Roman" w:hAnsi="Nunito" w:cs="Times New Roman"/>
          <w:kern w:val="0"/>
        </w:rPr>
      </w:pPr>
      <w:r w:rsidRPr="00F76C07">
        <w:rPr>
          <w:rFonts w:ascii="Nunito" w:hAnsi="Nunito"/>
          <w:b/>
          <w:bCs/>
          <w:kern w:val="0"/>
          <w:u w:val="single"/>
          <w:shd w:val="clear" w:color="auto" w:fill="FFFFFF"/>
        </w:rPr>
        <w:t>K</w:t>
      </w:r>
      <w:r w:rsidRPr="00F76C07">
        <w:rPr>
          <w:rFonts w:ascii="Nunito" w:hAnsi="Nunito"/>
          <w:b/>
          <w:bCs/>
          <w:kern w:val="0"/>
          <w:u w:val="single"/>
          <w:shd w:val="clear" w:color="auto" w:fill="FFFFFF"/>
          <w:lang w:val="de-DE"/>
        </w:rPr>
        <w:t>Ü</w:t>
      </w:r>
      <w:r w:rsidRPr="00F76C07">
        <w:rPr>
          <w:rFonts w:ascii="Nunito" w:hAnsi="Nunito"/>
          <w:b/>
          <w:bCs/>
          <w:kern w:val="0"/>
          <w:u w:val="single"/>
          <w:shd w:val="clear" w:color="auto" w:fill="FFFFFF"/>
        </w:rPr>
        <w:t>NYE</w:t>
      </w:r>
    </w:p>
    <w:p w14:paraId="1E044E5A" w14:textId="77777777" w:rsidR="00F76C07" w:rsidRPr="00F76C07" w:rsidRDefault="00F76C07" w:rsidP="004A6D3C">
      <w:pPr>
        <w:pStyle w:val="AralkYok"/>
        <w:rPr>
          <w:rFonts w:ascii="Nunito" w:eastAsia="Times New Roman" w:hAnsi="Nunito" w:cs="Times New Roman"/>
          <w:kern w:val="0"/>
        </w:rPr>
      </w:pPr>
      <w:r w:rsidRPr="00F76C07">
        <w:rPr>
          <w:rFonts w:ascii="Nunito" w:hAnsi="Nunito"/>
          <w:b/>
          <w:bCs/>
          <w:kern w:val="0"/>
          <w:u w:val="single"/>
          <w:shd w:val="clear" w:color="auto" w:fill="FFFFFF"/>
        </w:rPr>
        <w:t>FİLMİ</w:t>
      </w:r>
      <w:r w:rsidRPr="00F76C07">
        <w:rPr>
          <w:rFonts w:ascii="Nunito" w:hAnsi="Nunito"/>
          <w:b/>
          <w:bCs/>
          <w:kern w:val="0"/>
          <w:u w:val="single"/>
          <w:shd w:val="clear" w:color="auto" w:fill="FFFFFF"/>
          <w:lang w:val="de-DE"/>
        </w:rPr>
        <w:t>N ADI:</w:t>
      </w:r>
      <w:r w:rsidRPr="00F76C07">
        <w:rPr>
          <w:rFonts w:ascii="Nunito" w:hAnsi="Nunito"/>
          <w:kern w:val="0"/>
          <w:shd w:val="clear" w:color="auto" w:fill="FFFFFF"/>
        </w:rPr>
        <w:t> </w:t>
      </w:r>
      <w:r w:rsidRPr="00F76C07">
        <w:rPr>
          <w:rFonts w:ascii="Nunito" w:hAnsi="Nunito"/>
          <w:kern w:val="0"/>
          <w:shd w:val="clear" w:color="auto" w:fill="FFFFFF"/>
          <w:lang w:val="de-DE"/>
        </w:rPr>
        <w:t>KANTO</w:t>
      </w:r>
    </w:p>
    <w:p w14:paraId="263EA2F2" w14:textId="77777777" w:rsidR="00F76C07" w:rsidRPr="00F76C07" w:rsidRDefault="00F76C07" w:rsidP="004A6D3C">
      <w:pPr>
        <w:pStyle w:val="AralkYok"/>
        <w:rPr>
          <w:rFonts w:ascii="Nunito" w:eastAsia="Times New Roman" w:hAnsi="Nunito" w:cs="Times New Roman"/>
          <w:kern w:val="0"/>
        </w:rPr>
      </w:pPr>
      <w:r w:rsidRPr="00F76C07">
        <w:rPr>
          <w:rFonts w:ascii="Nunito" w:hAnsi="Nunito"/>
          <w:b/>
          <w:bCs/>
          <w:kern w:val="0"/>
          <w:u w:val="single"/>
          <w:shd w:val="clear" w:color="auto" w:fill="FFFFFF"/>
          <w:lang w:val="en-US"/>
        </w:rPr>
        <w:t>Y</w:t>
      </w:r>
      <w:r w:rsidRPr="00F76C07">
        <w:rPr>
          <w:rFonts w:ascii="Nunito" w:hAnsi="Nunito"/>
          <w:b/>
          <w:bCs/>
          <w:kern w:val="0"/>
          <w:u w:val="single"/>
          <w:shd w:val="clear" w:color="auto" w:fill="FFFFFF"/>
        </w:rPr>
        <w:t>Ö</w:t>
      </w:r>
      <w:r w:rsidRPr="00F76C07">
        <w:rPr>
          <w:rFonts w:ascii="Nunito" w:hAnsi="Nunito"/>
          <w:b/>
          <w:bCs/>
          <w:kern w:val="0"/>
          <w:u w:val="single"/>
          <w:shd w:val="clear" w:color="auto" w:fill="FFFFFF"/>
          <w:lang w:val="de-DE"/>
        </w:rPr>
        <w:t>NETMEN:</w:t>
      </w:r>
      <w:r w:rsidRPr="00F76C07">
        <w:rPr>
          <w:rFonts w:ascii="Nunito" w:hAnsi="Nunito"/>
          <w:b/>
          <w:bCs/>
          <w:kern w:val="0"/>
          <w:shd w:val="clear" w:color="auto" w:fill="FFFFFF"/>
        </w:rPr>
        <w:t xml:space="preserve"> </w:t>
      </w:r>
      <w:r w:rsidRPr="00F76C07">
        <w:rPr>
          <w:rFonts w:ascii="Nunito" w:hAnsi="Nunito"/>
          <w:kern w:val="0"/>
          <w:shd w:val="clear" w:color="auto" w:fill="FFFFFF"/>
          <w:lang w:val="en-US"/>
        </w:rPr>
        <w:t>ENSAR ALTAY</w:t>
      </w:r>
    </w:p>
    <w:p w14:paraId="666D376F" w14:textId="7F225206" w:rsidR="00F76C07" w:rsidRPr="00F76C07" w:rsidRDefault="00F76C07" w:rsidP="004A6D3C">
      <w:pPr>
        <w:pStyle w:val="AralkYok"/>
        <w:rPr>
          <w:rFonts w:ascii="Nunito" w:eastAsia="Times New Roman" w:hAnsi="Nunito" w:cs="Times New Roman"/>
          <w:kern w:val="0"/>
        </w:rPr>
      </w:pPr>
      <w:r w:rsidRPr="00F76C07">
        <w:rPr>
          <w:rFonts w:ascii="Nunito" w:hAnsi="Nunito"/>
          <w:b/>
          <w:bCs/>
          <w:kern w:val="0"/>
          <w:u w:val="single"/>
          <w:shd w:val="clear" w:color="auto" w:fill="FFFFFF"/>
        </w:rPr>
        <w:t>YAPIMCI:</w:t>
      </w:r>
      <w:r w:rsidRPr="00F76C07">
        <w:rPr>
          <w:rFonts w:ascii="Nunito" w:hAnsi="Nunito"/>
          <w:b/>
          <w:bCs/>
          <w:kern w:val="0"/>
          <w:shd w:val="clear" w:color="auto" w:fill="FFFFFF"/>
        </w:rPr>
        <w:t xml:space="preserve"> </w:t>
      </w:r>
      <w:r w:rsidRPr="00F76C07">
        <w:rPr>
          <w:rFonts w:ascii="Nunito" w:hAnsi="Nunito"/>
          <w:kern w:val="0"/>
          <w:shd w:val="clear" w:color="auto" w:fill="FFFFFF"/>
        </w:rPr>
        <w:t>S</w:t>
      </w:r>
      <w:r w:rsidRPr="00F76C07">
        <w:rPr>
          <w:rFonts w:ascii="Nunito" w:hAnsi="Nunito"/>
          <w:kern w:val="0"/>
          <w:shd w:val="clear" w:color="auto" w:fill="FFFFFF"/>
          <w:lang w:val="de-DE"/>
        </w:rPr>
        <w:t>Ü</w:t>
      </w:r>
      <w:r w:rsidRPr="00F76C07">
        <w:rPr>
          <w:rFonts w:ascii="Nunito" w:hAnsi="Nunito"/>
          <w:kern w:val="0"/>
          <w:shd w:val="clear" w:color="auto" w:fill="FFFFFF"/>
        </w:rPr>
        <w:t>LEYMAN CİVLİZ</w:t>
      </w:r>
      <w:r w:rsidR="004A6D3C">
        <w:rPr>
          <w:rFonts w:ascii="Nunito" w:hAnsi="Nunito"/>
          <w:kern w:val="0"/>
          <w:shd w:val="clear" w:color="auto" w:fill="FFFFFF"/>
        </w:rPr>
        <w:t xml:space="preserve">, </w:t>
      </w:r>
      <w:r w:rsidRPr="00F76C07">
        <w:rPr>
          <w:rFonts w:ascii="Nunito" w:eastAsia="Times New Roman" w:hAnsi="Nunito" w:cs="Times New Roman"/>
          <w:kern w:val="0"/>
        </w:rPr>
        <w:t>ENSAR ALTAY</w:t>
      </w:r>
    </w:p>
    <w:p w14:paraId="06F48853" w14:textId="77777777" w:rsidR="00F76C07" w:rsidRPr="00F76C07" w:rsidRDefault="00F76C07" w:rsidP="004A6D3C">
      <w:pPr>
        <w:pStyle w:val="AralkYok"/>
        <w:rPr>
          <w:rFonts w:ascii="Nunito" w:eastAsia="Times New Roman" w:hAnsi="Nunito" w:cs="Times New Roman"/>
          <w:kern w:val="0"/>
        </w:rPr>
      </w:pPr>
      <w:r w:rsidRPr="00F76C07">
        <w:rPr>
          <w:rFonts w:ascii="Nunito" w:hAnsi="Nunito"/>
          <w:b/>
          <w:bCs/>
          <w:kern w:val="0"/>
          <w:u w:val="single"/>
        </w:rPr>
        <w:t>GÖR</w:t>
      </w:r>
      <w:r w:rsidRPr="00F76C07">
        <w:rPr>
          <w:rFonts w:ascii="Nunito" w:hAnsi="Nunito"/>
          <w:b/>
          <w:bCs/>
          <w:kern w:val="0"/>
          <w:u w:val="single"/>
          <w:lang w:val="de-DE"/>
        </w:rPr>
        <w:t>ÜNT</w:t>
      </w:r>
      <w:r w:rsidRPr="00F76C07">
        <w:rPr>
          <w:rFonts w:ascii="Nunito" w:hAnsi="Nunito"/>
          <w:b/>
          <w:bCs/>
          <w:kern w:val="0"/>
          <w:u w:val="single"/>
        </w:rPr>
        <w:t xml:space="preserve">Ü </w:t>
      </w:r>
      <w:r w:rsidRPr="00F76C07">
        <w:rPr>
          <w:rFonts w:ascii="Nunito" w:hAnsi="Nunito"/>
          <w:b/>
          <w:bCs/>
          <w:kern w:val="0"/>
          <w:u w:val="single"/>
          <w:lang w:val="en-US"/>
        </w:rPr>
        <w:t>Y</w:t>
      </w:r>
      <w:r w:rsidRPr="00F76C07">
        <w:rPr>
          <w:rFonts w:ascii="Nunito" w:hAnsi="Nunito"/>
          <w:b/>
          <w:bCs/>
          <w:kern w:val="0"/>
          <w:u w:val="single"/>
        </w:rPr>
        <w:t>Ö</w:t>
      </w:r>
      <w:r w:rsidRPr="00F76C07">
        <w:rPr>
          <w:rFonts w:ascii="Nunito" w:hAnsi="Nunito"/>
          <w:b/>
          <w:bCs/>
          <w:kern w:val="0"/>
          <w:u w:val="single"/>
          <w:lang w:val="de-DE"/>
        </w:rPr>
        <w:t>NETMEN</w:t>
      </w:r>
      <w:r w:rsidRPr="00F76C07">
        <w:rPr>
          <w:rFonts w:ascii="Nunito" w:hAnsi="Nunito"/>
          <w:b/>
          <w:bCs/>
          <w:kern w:val="0"/>
          <w:u w:val="single"/>
        </w:rPr>
        <w:t>İ:</w:t>
      </w:r>
      <w:r w:rsidRPr="00F76C07">
        <w:rPr>
          <w:rFonts w:ascii="Nunito" w:hAnsi="Nunito"/>
          <w:kern w:val="0"/>
        </w:rPr>
        <w:t> K</w:t>
      </w:r>
      <w:r w:rsidRPr="00F76C07">
        <w:rPr>
          <w:rFonts w:ascii="Nunito" w:hAnsi="Nunito"/>
          <w:kern w:val="0"/>
          <w:lang w:val="de-DE"/>
        </w:rPr>
        <w:t>Ü</w:t>
      </w:r>
      <w:r w:rsidRPr="00F76C07">
        <w:rPr>
          <w:rFonts w:ascii="Nunito" w:hAnsi="Nunito"/>
          <w:kern w:val="0"/>
        </w:rPr>
        <w:t>RŞ</w:t>
      </w:r>
      <w:r w:rsidRPr="00F76C07">
        <w:rPr>
          <w:rFonts w:ascii="Nunito" w:hAnsi="Nunito"/>
          <w:kern w:val="0"/>
          <w:lang w:val="en-US"/>
        </w:rPr>
        <w:t xml:space="preserve">AT </w:t>
      </w:r>
      <w:r w:rsidRPr="00F76C07">
        <w:rPr>
          <w:rFonts w:ascii="Nunito" w:hAnsi="Nunito"/>
          <w:kern w:val="0"/>
          <w:lang w:val="de-DE"/>
        </w:rPr>
        <w:t>Ü</w:t>
      </w:r>
      <w:r w:rsidRPr="00F76C07">
        <w:rPr>
          <w:rFonts w:ascii="Nunito" w:hAnsi="Nunito"/>
          <w:kern w:val="0"/>
          <w:lang w:val="pt-PT"/>
        </w:rPr>
        <w:t>RES</w:t>
      </w:r>
      <w:r w:rsidRPr="00F76C07">
        <w:rPr>
          <w:rFonts w:ascii="Nunito" w:hAnsi="Nunito"/>
          <w:kern w:val="0"/>
        </w:rPr>
        <w:t>İN</w:t>
      </w:r>
    </w:p>
    <w:p w14:paraId="2BABA410" w14:textId="1B5EDD78" w:rsidR="00F76C07" w:rsidRPr="004A6D3C" w:rsidRDefault="00F76C07" w:rsidP="004A6D3C">
      <w:pPr>
        <w:pStyle w:val="AralkYok"/>
        <w:rPr>
          <w:rFonts w:ascii="Nunito" w:hAnsi="Nunito"/>
        </w:rPr>
      </w:pPr>
      <w:r w:rsidRPr="00F76C07">
        <w:rPr>
          <w:rFonts w:ascii="Nunito" w:hAnsi="Nunito"/>
          <w:b/>
          <w:bCs/>
          <w:u w:val="single"/>
          <w:shd w:val="clear" w:color="auto" w:fill="FFFFFF"/>
        </w:rPr>
        <w:t>OYUNCULAR:</w:t>
      </w:r>
      <w:r w:rsidRPr="00F76C07">
        <w:rPr>
          <w:rFonts w:ascii="Nunito" w:hAnsi="Nunito"/>
          <w:b/>
          <w:bCs/>
          <w:shd w:val="clear" w:color="auto" w:fill="FFFFFF"/>
        </w:rPr>
        <w:t xml:space="preserve"> </w:t>
      </w:r>
      <w:r w:rsidRPr="00F76C07">
        <w:rPr>
          <w:rFonts w:ascii="Nunito" w:hAnsi="Nunito"/>
          <w:shd w:val="clear" w:color="auto" w:fill="FFFFFF"/>
        </w:rPr>
        <w:t>Dİ</w:t>
      </w:r>
      <w:r w:rsidRPr="00F76C07">
        <w:rPr>
          <w:rFonts w:ascii="Nunito" w:hAnsi="Nunito"/>
          <w:shd w:val="clear" w:color="auto" w:fill="FFFFFF"/>
          <w:lang w:val="da-DK"/>
        </w:rPr>
        <w:t xml:space="preserve">DEM </w:t>
      </w:r>
      <w:r w:rsidRPr="00F76C07">
        <w:rPr>
          <w:rFonts w:ascii="Nunito" w:hAnsi="Nunito"/>
          <w:shd w:val="clear" w:color="auto" w:fill="FFFFFF"/>
        </w:rPr>
        <w:t>İ</w:t>
      </w:r>
      <w:r w:rsidRPr="00F76C07">
        <w:rPr>
          <w:rFonts w:ascii="Nunito" w:hAnsi="Nunito"/>
          <w:shd w:val="clear" w:color="auto" w:fill="FFFFFF"/>
          <w:lang w:val="de-DE"/>
        </w:rPr>
        <w:t xml:space="preserve">NSELEL, </w:t>
      </w:r>
      <w:r w:rsidRPr="00F76C07">
        <w:rPr>
          <w:rFonts w:ascii="Nunito" w:hAnsi="Nunito"/>
          <w:shd w:val="clear" w:color="auto" w:fill="FFFFFF"/>
        </w:rPr>
        <w:t>SİNAN ALBAYRAK, YILDIZ K</w:t>
      </w:r>
      <w:r w:rsidRPr="00F76C07">
        <w:rPr>
          <w:rFonts w:ascii="Nunito" w:hAnsi="Nunito"/>
          <w:shd w:val="clear" w:color="auto" w:fill="FFFFFF"/>
          <w:lang w:val="de-DE"/>
        </w:rPr>
        <w:t xml:space="preserve">ÜLTÜR, </w:t>
      </w:r>
      <w:r w:rsidR="009A33A2" w:rsidRPr="00F76C07">
        <w:rPr>
          <w:rFonts w:ascii="Nunito" w:hAnsi="Nunito"/>
          <w:shd w:val="clear" w:color="auto" w:fill="FFFFFF"/>
          <w:lang w:val="de-DE"/>
        </w:rPr>
        <w:t>ECE BA</w:t>
      </w:r>
      <w:r w:rsidR="009A33A2" w:rsidRPr="00F76C07">
        <w:rPr>
          <w:rFonts w:ascii="Nunito" w:hAnsi="Nunito"/>
          <w:shd w:val="clear" w:color="auto" w:fill="FFFFFF"/>
        </w:rPr>
        <w:t>ĞCI</w:t>
      </w:r>
      <w:r w:rsidR="009A33A2">
        <w:rPr>
          <w:rFonts w:ascii="Nunito" w:hAnsi="Nunito"/>
          <w:shd w:val="clear" w:color="auto" w:fill="FFFFFF"/>
        </w:rPr>
        <w:t>,</w:t>
      </w:r>
      <w:r w:rsidR="009A33A2" w:rsidRPr="00F76C07">
        <w:rPr>
          <w:rFonts w:ascii="Nunito" w:hAnsi="Nunito"/>
          <w:shd w:val="clear" w:color="auto" w:fill="FFFFFF"/>
          <w:lang w:val="de-DE"/>
        </w:rPr>
        <w:t xml:space="preserve"> </w:t>
      </w:r>
      <w:r w:rsidRPr="00F76C07">
        <w:rPr>
          <w:rFonts w:ascii="Nunito" w:hAnsi="Nunito"/>
          <w:shd w:val="clear" w:color="auto" w:fill="FFFFFF"/>
          <w:lang w:val="de-DE"/>
        </w:rPr>
        <w:t>ZÜ</w:t>
      </w:r>
      <w:r w:rsidRPr="00F76C07">
        <w:rPr>
          <w:rFonts w:ascii="Nunito" w:hAnsi="Nunito"/>
          <w:shd w:val="clear" w:color="auto" w:fill="FFFFFF"/>
        </w:rPr>
        <w:t>LEYHA YILDIZ</w:t>
      </w:r>
    </w:p>
    <w:p w14:paraId="57BAA1B4" w14:textId="77777777" w:rsidR="00A656E7" w:rsidRPr="00A656E7" w:rsidRDefault="00A656E7" w:rsidP="004A6D3C">
      <w:pPr>
        <w:spacing w:line="240" w:lineRule="auto"/>
        <w:jc w:val="both"/>
        <w:rPr>
          <w:rFonts w:ascii="Nunito" w:hAnsi="Nunito"/>
          <w:b/>
          <w:bCs/>
          <w:color w:val="000000"/>
        </w:rPr>
      </w:pPr>
    </w:p>
    <w:p w14:paraId="5F9B14A7" w14:textId="77777777" w:rsidR="00A656E7" w:rsidRPr="00A24CE8" w:rsidRDefault="00A656E7" w:rsidP="004A6D3C">
      <w:pPr>
        <w:spacing w:line="240" w:lineRule="auto"/>
        <w:jc w:val="both"/>
        <w:rPr>
          <w:rFonts w:ascii="Nunito" w:hAnsi="Nunito"/>
        </w:rPr>
      </w:pPr>
    </w:p>
    <w:p w14:paraId="71F41B2A" w14:textId="77777777" w:rsidR="00A24CE8" w:rsidRPr="00A24CE8" w:rsidRDefault="00A24CE8" w:rsidP="004A6D3C">
      <w:pPr>
        <w:spacing w:line="240" w:lineRule="auto"/>
        <w:rPr>
          <w:rFonts w:ascii="Nunito" w:hAnsi="Nunito"/>
        </w:rPr>
      </w:pPr>
    </w:p>
    <w:sectPr w:rsidR="00A24CE8" w:rsidRPr="00A2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E8"/>
    <w:rsid w:val="00004F4A"/>
    <w:rsid w:val="00061419"/>
    <w:rsid w:val="001F4A58"/>
    <w:rsid w:val="004A6D3C"/>
    <w:rsid w:val="008A05EF"/>
    <w:rsid w:val="00917B18"/>
    <w:rsid w:val="009A33A2"/>
    <w:rsid w:val="00A24CE8"/>
    <w:rsid w:val="00A656E7"/>
    <w:rsid w:val="00D20D92"/>
    <w:rsid w:val="00E91FB0"/>
    <w:rsid w:val="00ED5961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B770"/>
  <w15:chartTrackingRefBased/>
  <w15:docId w15:val="{ABA3285C-A87D-5641-B275-7934243F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4C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4C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4C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4C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4C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4C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4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4C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4C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4C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4C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4C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A24CE8"/>
  </w:style>
  <w:style w:type="character" w:styleId="Vurgu">
    <w:name w:val="Emphasis"/>
    <w:basedOn w:val="VarsaylanParagrafYazTipi"/>
    <w:uiPriority w:val="20"/>
    <w:qFormat/>
    <w:rsid w:val="00A24CE8"/>
    <w:rPr>
      <w:i/>
      <w:iCs/>
    </w:rPr>
  </w:style>
  <w:style w:type="character" w:styleId="Gl">
    <w:name w:val="Strong"/>
    <w:basedOn w:val="VarsaylanParagrafYazTipi"/>
    <w:uiPriority w:val="22"/>
    <w:qFormat/>
    <w:rsid w:val="00A24CE8"/>
    <w:rPr>
      <w:b/>
      <w:bCs/>
    </w:rPr>
  </w:style>
  <w:style w:type="paragraph" w:customStyle="1" w:styleId="Gvde">
    <w:name w:val="Gövde"/>
    <w:rsid w:val="00F76C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val="ar-SA" w:eastAsia="tr-T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s1">
    <w:name w:val="s1"/>
    <w:basedOn w:val="VarsaylanParagrafYazTipi"/>
    <w:rsid w:val="00D20D92"/>
  </w:style>
  <w:style w:type="paragraph" w:styleId="AralkYok">
    <w:name w:val="No Spacing"/>
    <w:uiPriority w:val="1"/>
    <w:qFormat/>
    <w:rsid w:val="004A6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Medya İletişim</dc:creator>
  <cp:keywords/>
  <dc:description/>
  <cp:lastModifiedBy>Sadi Cilingir</cp:lastModifiedBy>
  <cp:revision>23</cp:revision>
  <dcterms:created xsi:type="dcterms:W3CDTF">2025-09-03T06:26:00Z</dcterms:created>
  <dcterms:modified xsi:type="dcterms:W3CDTF">2025-09-08T04:52:00Z</dcterms:modified>
</cp:coreProperties>
</file>