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3A27" w14:textId="434029A9" w:rsidR="00984DF7" w:rsidRDefault="00621DCA" w:rsidP="00621DCA">
      <w:pPr>
        <w:jc w:val="center"/>
        <w:rPr>
          <w:b/>
          <w:noProof/>
          <w:color w:val="000000" w:themeColor="text1"/>
          <w:sz w:val="36"/>
          <w:szCs w:val="36"/>
          <w:lang w:eastAsia="tr-TR"/>
        </w:rPr>
      </w:pPr>
      <w:r>
        <w:rPr>
          <w:b/>
          <w:noProof/>
          <w:sz w:val="36"/>
          <w:szCs w:val="36"/>
          <w:lang w:eastAsia="tr-TR"/>
        </w:rPr>
        <w:drawing>
          <wp:inline distT="0" distB="0" distL="0" distR="0" wp14:anchorId="6E2CEA44" wp14:editId="6EC5B21D">
            <wp:extent cx="895350" cy="4114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T_LOGO_KIRMIZI.png"/>
                    <pic:cNvPicPr/>
                  </pic:nvPicPr>
                  <pic:blipFill rotWithShape="1">
                    <a:blip r:embed="rId6" cstate="print">
                      <a:extLst>
                        <a:ext uri="{28A0092B-C50C-407E-A947-70E740481C1C}">
                          <a14:useLocalDpi xmlns:a14="http://schemas.microsoft.com/office/drawing/2010/main" val="0"/>
                        </a:ext>
                      </a:extLst>
                    </a:blip>
                    <a:srcRect t="28048" b="25994"/>
                    <a:stretch/>
                  </pic:blipFill>
                  <pic:spPr bwMode="auto">
                    <a:xfrm>
                      <a:off x="0" y="0"/>
                      <a:ext cx="915697" cy="420831"/>
                    </a:xfrm>
                    <a:prstGeom prst="rect">
                      <a:avLst/>
                    </a:prstGeom>
                    <a:ln>
                      <a:noFill/>
                    </a:ln>
                    <a:extLst>
                      <a:ext uri="{53640926-AAD7-44D8-BBD7-CCE9431645EC}">
                        <a14:shadowObscured xmlns:a14="http://schemas.microsoft.com/office/drawing/2010/main"/>
                      </a:ext>
                    </a:extLst>
                  </pic:spPr>
                </pic:pic>
              </a:graphicData>
            </a:graphic>
          </wp:inline>
        </w:drawing>
      </w:r>
    </w:p>
    <w:p w14:paraId="0F8B22A5" w14:textId="77777777" w:rsidR="00F15813" w:rsidRPr="000561FF" w:rsidRDefault="00F15813" w:rsidP="00621DCA">
      <w:pPr>
        <w:jc w:val="center"/>
        <w:rPr>
          <w:b/>
          <w:noProof/>
          <w:color w:val="000000" w:themeColor="text1"/>
          <w:lang w:eastAsia="tr-TR"/>
        </w:rPr>
      </w:pPr>
    </w:p>
    <w:p w14:paraId="71DF3DA0" w14:textId="0C798073" w:rsidR="00680284" w:rsidRDefault="00680284" w:rsidP="00680284">
      <w:pPr>
        <w:rPr>
          <w:b/>
          <w:color w:val="000000" w:themeColor="text1"/>
        </w:rPr>
      </w:pPr>
      <w:r w:rsidRPr="00B4084A">
        <w:rPr>
          <w:b/>
          <w:color w:val="000000" w:themeColor="text1"/>
        </w:rPr>
        <w:t>Basın Bülteni</w:t>
      </w:r>
      <w:r w:rsidRPr="00B4084A">
        <w:rPr>
          <w:b/>
          <w:color w:val="000000" w:themeColor="text1"/>
        </w:rPr>
        <w:tab/>
      </w:r>
      <w:r w:rsidRPr="00B4084A">
        <w:rPr>
          <w:b/>
          <w:color w:val="000000" w:themeColor="text1"/>
        </w:rPr>
        <w:tab/>
      </w:r>
      <w:r w:rsidR="000561FF">
        <w:rPr>
          <w:b/>
          <w:color w:val="000000" w:themeColor="text1"/>
        </w:rPr>
        <w:t xml:space="preserve"> </w:t>
      </w:r>
      <w:r w:rsidRPr="00B4084A">
        <w:rPr>
          <w:b/>
          <w:color w:val="000000" w:themeColor="text1"/>
        </w:rPr>
        <w:tab/>
      </w:r>
      <w:r w:rsidR="000561FF">
        <w:rPr>
          <w:b/>
          <w:color w:val="000000" w:themeColor="text1"/>
        </w:rPr>
        <w:tab/>
      </w:r>
      <w:r w:rsidR="000561FF">
        <w:rPr>
          <w:b/>
          <w:color w:val="000000" w:themeColor="text1"/>
        </w:rPr>
        <w:tab/>
      </w:r>
      <w:r w:rsidR="000561FF">
        <w:rPr>
          <w:b/>
          <w:color w:val="000000" w:themeColor="text1"/>
        </w:rPr>
        <w:tab/>
      </w:r>
      <w:r w:rsidR="000561FF">
        <w:rPr>
          <w:b/>
          <w:color w:val="000000" w:themeColor="text1"/>
        </w:rPr>
        <w:tab/>
      </w:r>
      <w:r w:rsidR="000561FF">
        <w:rPr>
          <w:b/>
          <w:color w:val="000000" w:themeColor="text1"/>
        </w:rPr>
        <w:tab/>
      </w:r>
      <w:r w:rsidR="000561FF">
        <w:rPr>
          <w:b/>
          <w:color w:val="000000" w:themeColor="text1"/>
        </w:rPr>
        <w:tab/>
      </w:r>
      <w:r w:rsidR="000561FF">
        <w:rPr>
          <w:b/>
          <w:color w:val="000000" w:themeColor="text1"/>
        </w:rPr>
        <w:tab/>
      </w:r>
      <w:r w:rsidR="00E13380">
        <w:rPr>
          <w:b/>
          <w:color w:val="000000" w:themeColor="text1"/>
        </w:rPr>
        <w:t>11</w:t>
      </w:r>
      <w:r w:rsidRPr="00B4084A">
        <w:rPr>
          <w:b/>
          <w:color w:val="000000" w:themeColor="text1"/>
        </w:rPr>
        <w:t>.0</w:t>
      </w:r>
      <w:r w:rsidR="00E13380">
        <w:rPr>
          <w:b/>
          <w:color w:val="000000" w:themeColor="text1"/>
        </w:rPr>
        <w:t>8.2023</w:t>
      </w:r>
      <w:r w:rsidRPr="00B4084A">
        <w:rPr>
          <w:noProof/>
          <w:color w:val="000000" w:themeColor="text1"/>
          <w:lang w:eastAsia="tr-TR"/>
        </w:rPr>
        <mc:AlternateContent>
          <mc:Choice Requires="wps">
            <w:drawing>
              <wp:anchor distT="0" distB="0" distL="114300" distR="114300" simplePos="0" relativeHeight="251659264" behindDoc="0" locked="0" layoutInCell="1" hidden="0" allowOverlap="1" wp14:anchorId="5DB11CC9" wp14:editId="6EAA4394">
                <wp:simplePos x="0" y="0"/>
                <wp:positionH relativeFrom="column">
                  <wp:posOffset>-271142</wp:posOffset>
                </wp:positionH>
                <wp:positionV relativeFrom="paragraph">
                  <wp:posOffset>168275</wp:posOffset>
                </wp:positionV>
                <wp:extent cx="6264000" cy="0"/>
                <wp:effectExtent l="25400" t="25400" r="35560" b="76200"/>
                <wp:wrapNone/>
                <wp:docPr id="1" name="Düz Bağlayıcı 1"/>
                <wp:cNvGraphicFramePr/>
                <a:graphic xmlns:a="http://schemas.openxmlformats.org/drawingml/2006/main">
                  <a:graphicData uri="http://schemas.microsoft.com/office/word/2010/wordprocessingShape">
                    <wps:wsp>
                      <wps:cNvCnPr/>
                      <wps:spPr>
                        <a:xfrm>
                          <a:off x="0" y="0"/>
                          <a:ext cx="626400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2222C7"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5pt,13.25pt" to="47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" strokecolor="black [3200]" strokeweight="1pt">
                <v:stroke joinstyle="miter"/>
              </v:line>
            </w:pict>
          </mc:Fallback>
        </mc:AlternateContent>
      </w:r>
    </w:p>
    <w:p w14:paraId="320E3602" w14:textId="6C182B25" w:rsidR="00315602" w:rsidRPr="00F500C5" w:rsidRDefault="00315602" w:rsidP="00680284">
      <w:pPr>
        <w:rPr>
          <w:rFonts w:cstheme="minorHAnsi"/>
          <w:b/>
          <w:bCs/>
          <w:sz w:val="22"/>
          <w:szCs w:val="22"/>
        </w:rPr>
      </w:pPr>
      <w:r w:rsidRPr="00F500C5">
        <w:rPr>
          <w:rFonts w:cstheme="minorHAnsi"/>
          <w:b/>
          <w:bCs/>
          <w:sz w:val="22"/>
          <w:szCs w:val="22"/>
        </w:rPr>
        <w:tab/>
      </w:r>
      <w:r w:rsidRPr="00F500C5">
        <w:rPr>
          <w:rFonts w:cstheme="minorHAnsi"/>
          <w:b/>
          <w:bCs/>
          <w:sz w:val="22"/>
          <w:szCs w:val="22"/>
        </w:rPr>
        <w:tab/>
      </w:r>
      <w:r w:rsidR="000561FF">
        <w:rPr>
          <w:rFonts w:cstheme="minorHAnsi"/>
          <w:b/>
          <w:bCs/>
          <w:sz w:val="22"/>
          <w:szCs w:val="22"/>
        </w:rPr>
        <w:t xml:space="preserve"> </w:t>
      </w:r>
    </w:p>
    <w:p w14:paraId="0B39CA33" w14:textId="3EEBDEF5" w:rsidR="001600FA" w:rsidRDefault="005E296C" w:rsidP="00F83DD6">
      <w:pPr>
        <w:jc w:val="center"/>
        <w:rPr>
          <w:rFonts w:cstheme="minorHAnsi"/>
          <w:b/>
          <w:bCs/>
          <w:sz w:val="28"/>
          <w:szCs w:val="28"/>
        </w:rPr>
      </w:pPr>
      <w:r>
        <w:rPr>
          <w:rFonts w:cstheme="minorHAnsi"/>
          <w:b/>
          <w:bCs/>
          <w:sz w:val="40"/>
          <w:szCs w:val="40"/>
        </w:rPr>
        <w:t>Saray</w:t>
      </w:r>
      <w:r w:rsidR="00C225F3">
        <w:rPr>
          <w:rFonts w:cstheme="minorHAnsi"/>
          <w:b/>
          <w:bCs/>
          <w:sz w:val="40"/>
          <w:szCs w:val="40"/>
        </w:rPr>
        <w:t>b</w:t>
      </w:r>
      <w:r>
        <w:rPr>
          <w:rFonts w:cstheme="minorHAnsi"/>
          <w:b/>
          <w:bCs/>
          <w:sz w:val="40"/>
          <w:szCs w:val="40"/>
        </w:rPr>
        <w:t>osna Film Festivali’ne TRT Çıkarması</w:t>
      </w:r>
    </w:p>
    <w:p w14:paraId="79D543CD" w14:textId="059717C5" w:rsidR="00C225F3" w:rsidRPr="000561FF" w:rsidRDefault="00C225F3" w:rsidP="00F83DD6">
      <w:pPr>
        <w:jc w:val="center"/>
        <w:rPr>
          <w:rFonts w:cstheme="minorHAnsi"/>
          <w:b/>
          <w:bCs/>
        </w:rPr>
      </w:pPr>
    </w:p>
    <w:p w14:paraId="1077A3A1" w14:textId="2C7B2C60" w:rsidR="00C225F3" w:rsidRPr="00C225F3" w:rsidRDefault="00515893" w:rsidP="00F83DD6">
      <w:pPr>
        <w:jc w:val="center"/>
        <w:rPr>
          <w:rFonts w:cstheme="minorHAnsi"/>
          <w:b/>
          <w:bCs/>
          <w:i/>
          <w:iCs/>
          <w:sz w:val="28"/>
          <w:szCs w:val="28"/>
        </w:rPr>
      </w:pPr>
      <w:r>
        <w:rPr>
          <w:rFonts w:cstheme="minorHAnsi"/>
          <w:b/>
          <w:bCs/>
          <w:i/>
          <w:iCs/>
          <w:sz w:val="28"/>
          <w:szCs w:val="28"/>
        </w:rPr>
        <w:t>TRT ortak y</w:t>
      </w:r>
      <w:r w:rsidR="00B86CAB">
        <w:rPr>
          <w:rFonts w:cstheme="minorHAnsi"/>
          <w:b/>
          <w:bCs/>
          <w:i/>
          <w:iCs/>
          <w:sz w:val="28"/>
          <w:szCs w:val="28"/>
        </w:rPr>
        <w:t xml:space="preserve">apımı </w:t>
      </w:r>
      <w:r w:rsidR="00BA0ECC">
        <w:rPr>
          <w:rFonts w:cstheme="minorHAnsi"/>
          <w:b/>
          <w:bCs/>
          <w:i/>
          <w:iCs/>
          <w:sz w:val="28"/>
          <w:szCs w:val="28"/>
        </w:rPr>
        <w:t xml:space="preserve">ve TRT ödüllü </w:t>
      </w:r>
      <w:r w:rsidR="00B265D8">
        <w:rPr>
          <w:rFonts w:cstheme="minorHAnsi"/>
          <w:b/>
          <w:bCs/>
          <w:i/>
          <w:iCs/>
          <w:sz w:val="28"/>
          <w:szCs w:val="28"/>
        </w:rPr>
        <w:t>4</w:t>
      </w:r>
      <w:r w:rsidR="00C225F3" w:rsidRPr="00C225F3">
        <w:rPr>
          <w:rFonts w:cstheme="minorHAnsi"/>
          <w:b/>
          <w:bCs/>
          <w:i/>
          <w:iCs/>
          <w:sz w:val="28"/>
          <w:szCs w:val="28"/>
        </w:rPr>
        <w:t xml:space="preserve"> film festivalde yer alacak…</w:t>
      </w:r>
    </w:p>
    <w:p w14:paraId="0665FAE8" w14:textId="77777777" w:rsidR="002C4A9A" w:rsidRPr="000561FF" w:rsidRDefault="002C4A9A" w:rsidP="00B265D8">
      <w:pPr>
        <w:rPr>
          <w:rFonts w:cstheme="minorHAnsi"/>
          <w:b/>
          <w:bCs/>
        </w:rPr>
      </w:pPr>
    </w:p>
    <w:p w14:paraId="06A8FF15" w14:textId="071819E5" w:rsidR="005E296C" w:rsidRPr="000561FF" w:rsidRDefault="005E296C" w:rsidP="001600FA">
      <w:pPr>
        <w:jc w:val="center"/>
        <w:rPr>
          <w:rFonts w:cstheme="minorHAnsi"/>
          <w:b/>
          <w:bCs/>
          <w:sz w:val="28"/>
          <w:szCs w:val="28"/>
        </w:rPr>
      </w:pPr>
      <w:r w:rsidRPr="000561FF">
        <w:rPr>
          <w:rFonts w:cstheme="minorHAnsi"/>
          <w:b/>
          <w:bCs/>
          <w:sz w:val="28"/>
          <w:szCs w:val="28"/>
        </w:rPr>
        <w:t xml:space="preserve">Bosna Hersek'te bu yıl </w:t>
      </w:r>
      <w:r w:rsidR="000C1D58" w:rsidRPr="000561FF">
        <w:rPr>
          <w:rFonts w:cstheme="minorHAnsi"/>
          <w:b/>
          <w:bCs/>
          <w:sz w:val="28"/>
          <w:szCs w:val="28"/>
        </w:rPr>
        <w:t>11</w:t>
      </w:r>
      <w:r w:rsidRPr="000561FF">
        <w:rPr>
          <w:rFonts w:cstheme="minorHAnsi"/>
          <w:b/>
          <w:bCs/>
          <w:sz w:val="28"/>
          <w:szCs w:val="28"/>
        </w:rPr>
        <w:t xml:space="preserve"> Ağustos'ta başlayacak “Saraybosna Film Festivali”n</w:t>
      </w:r>
      <w:r w:rsidR="000C1D58" w:rsidRPr="000561FF">
        <w:rPr>
          <w:rFonts w:cstheme="minorHAnsi"/>
          <w:b/>
          <w:bCs/>
          <w:sz w:val="28"/>
          <w:szCs w:val="28"/>
        </w:rPr>
        <w:t>d</w:t>
      </w:r>
      <w:r w:rsidRPr="000561FF">
        <w:rPr>
          <w:rFonts w:cstheme="minorHAnsi"/>
          <w:b/>
          <w:bCs/>
          <w:sz w:val="28"/>
          <w:szCs w:val="28"/>
        </w:rPr>
        <w:t xml:space="preserve">e </w:t>
      </w:r>
      <w:r w:rsidR="00515893" w:rsidRPr="000561FF">
        <w:rPr>
          <w:rFonts w:cstheme="minorHAnsi"/>
          <w:b/>
          <w:bCs/>
          <w:sz w:val="28"/>
          <w:szCs w:val="28"/>
        </w:rPr>
        <w:t>TRT</w:t>
      </w:r>
      <w:r w:rsidRPr="000561FF">
        <w:rPr>
          <w:rFonts w:cstheme="minorHAnsi"/>
          <w:b/>
          <w:bCs/>
          <w:sz w:val="28"/>
          <w:szCs w:val="28"/>
        </w:rPr>
        <w:t xml:space="preserve"> ortak yapımı </w:t>
      </w:r>
      <w:r w:rsidR="00BA0ECC" w:rsidRPr="000561FF">
        <w:rPr>
          <w:rFonts w:cstheme="minorHAnsi"/>
          <w:b/>
          <w:bCs/>
          <w:sz w:val="28"/>
          <w:szCs w:val="28"/>
        </w:rPr>
        <w:t xml:space="preserve">ve TRT ödüllü </w:t>
      </w:r>
      <w:r w:rsidRPr="000561FF">
        <w:rPr>
          <w:rFonts w:cstheme="minorHAnsi"/>
          <w:b/>
          <w:bCs/>
          <w:sz w:val="28"/>
          <w:szCs w:val="28"/>
        </w:rPr>
        <w:t xml:space="preserve">filmler </w:t>
      </w:r>
      <w:r w:rsidR="000C1D58" w:rsidRPr="000561FF">
        <w:rPr>
          <w:rFonts w:cstheme="minorHAnsi"/>
          <w:b/>
          <w:bCs/>
          <w:sz w:val="28"/>
          <w:szCs w:val="28"/>
        </w:rPr>
        <w:t>yer alacak</w:t>
      </w:r>
      <w:r w:rsidRPr="000561FF">
        <w:rPr>
          <w:rFonts w:cstheme="minorHAnsi"/>
          <w:b/>
          <w:bCs/>
          <w:sz w:val="28"/>
          <w:szCs w:val="28"/>
        </w:rPr>
        <w:t xml:space="preserve">. </w:t>
      </w:r>
      <w:r w:rsidR="0016089F" w:rsidRPr="000561FF">
        <w:rPr>
          <w:rFonts w:cstheme="minorHAnsi"/>
          <w:b/>
          <w:bCs/>
          <w:sz w:val="28"/>
          <w:szCs w:val="28"/>
        </w:rPr>
        <w:t>11-18</w:t>
      </w:r>
      <w:r w:rsidR="00BA0ECC" w:rsidRPr="000561FF">
        <w:rPr>
          <w:rFonts w:cstheme="minorHAnsi"/>
          <w:b/>
          <w:bCs/>
          <w:sz w:val="28"/>
          <w:szCs w:val="28"/>
        </w:rPr>
        <w:t xml:space="preserve"> Ağustos tarihleri arasında 2</w:t>
      </w:r>
      <w:r w:rsidR="0016089F" w:rsidRPr="000561FF">
        <w:rPr>
          <w:rFonts w:cstheme="minorHAnsi"/>
          <w:b/>
          <w:bCs/>
          <w:sz w:val="28"/>
          <w:szCs w:val="28"/>
        </w:rPr>
        <w:t xml:space="preserve">9’uncusu </w:t>
      </w:r>
      <w:r w:rsidRPr="000561FF">
        <w:rPr>
          <w:rFonts w:cstheme="minorHAnsi"/>
          <w:b/>
          <w:bCs/>
          <w:sz w:val="28"/>
          <w:szCs w:val="28"/>
        </w:rPr>
        <w:t>gerçekleştirilec</w:t>
      </w:r>
      <w:r w:rsidR="008F4598" w:rsidRPr="000561FF">
        <w:rPr>
          <w:rFonts w:cstheme="minorHAnsi"/>
          <w:b/>
          <w:bCs/>
          <w:sz w:val="28"/>
          <w:szCs w:val="28"/>
        </w:rPr>
        <w:t>ek Saraybosna Film Festivali</w:t>
      </w:r>
      <w:r w:rsidR="0016089F" w:rsidRPr="000561FF">
        <w:rPr>
          <w:rFonts w:cstheme="minorHAnsi"/>
          <w:b/>
          <w:bCs/>
          <w:sz w:val="28"/>
          <w:szCs w:val="28"/>
        </w:rPr>
        <w:t>’nde</w:t>
      </w:r>
      <w:r w:rsidR="003B562D" w:rsidRPr="000561FF">
        <w:rPr>
          <w:rFonts w:cstheme="minorHAnsi"/>
          <w:b/>
          <w:bCs/>
          <w:sz w:val="28"/>
          <w:szCs w:val="28"/>
        </w:rPr>
        <w:t xml:space="preserve"> </w:t>
      </w:r>
      <w:r w:rsidR="00B265D8" w:rsidRPr="000561FF">
        <w:rPr>
          <w:rFonts w:cstheme="minorHAnsi"/>
          <w:b/>
          <w:bCs/>
          <w:sz w:val="28"/>
          <w:szCs w:val="28"/>
        </w:rPr>
        <w:t>üç</w:t>
      </w:r>
      <w:r w:rsidR="00F40DEC" w:rsidRPr="000561FF">
        <w:rPr>
          <w:rFonts w:cstheme="minorHAnsi"/>
          <w:b/>
          <w:bCs/>
          <w:sz w:val="28"/>
          <w:szCs w:val="28"/>
        </w:rPr>
        <w:t xml:space="preserve"> TRT ortak yapımı ve bir TRT ödü</w:t>
      </w:r>
      <w:r w:rsidR="00B265D8" w:rsidRPr="000561FF">
        <w:rPr>
          <w:rFonts w:cstheme="minorHAnsi"/>
          <w:b/>
          <w:bCs/>
          <w:sz w:val="28"/>
          <w:szCs w:val="28"/>
        </w:rPr>
        <w:t>llü film olmak üzere toplam dört</w:t>
      </w:r>
      <w:r w:rsidR="00F40DEC" w:rsidRPr="000561FF">
        <w:rPr>
          <w:rFonts w:cstheme="minorHAnsi"/>
          <w:b/>
          <w:bCs/>
          <w:sz w:val="28"/>
          <w:szCs w:val="28"/>
        </w:rPr>
        <w:t xml:space="preserve"> TRT filmi yer </w:t>
      </w:r>
      <w:r w:rsidR="003B562D" w:rsidRPr="000561FF">
        <w:rPr>
          <w:rFonts w:cstheme="minorHAnsi"/>
          <w:b/>
          <w:bCs/>
          <w:sz w:val="28"/>
          <w:szCs w:val="28"/>
        </w:rPr>
        <w:t>alacak</w:t>
      </w:r>
      <w:r w:rsidR="00F40DEC" w:rsidRPr="000561FF">
        <w:rPr>
          <w:rFonts w:cstheme="minorHAnsi"/>
          <w:b/>
          <w:bCs/>
          <w:sz w:val="28"/>
          <w:szCs w:val="28"/>
        </w:rPr>
        <w:t>.</w:t>
      </w:r>
      <w:r w:rsidR="0067384D" w:rsidRPr="000561FF">
        <w:rPr>
          <w:rFonts w:cstheme="minorHAnsi"/>
          <w:b/>
          <w:bCs/>
          <w:sz w:val="28"/>
          <w:szCs w:val="28"/>
        </w:rPr>
        <w:t xml:space="preserve"> Ayrıca TRT’nin dijital platformu tabii’nin Mevlânâ Celâleddîn-i Rûmî dizisi de dünya prömiyerini festivalde gerçekleştirecek.</w:t>
      </w:r>
    </w:p>
    <w:p w14:paraId="3BA8AE5A" w14:textId="77777777" w:rsidR="00F40DEC" w:rsidRPr="000561FF" w:rsidRDefault="00F40DEC" w:rsidP="001600FA">
      <w:pPr>
        <w:jc w:val="center"/>
        <w:rPr>
          <w:rFonts w:cstheme="minorHAnsi"/>
          <w:b/>
          <w:bCs/>
        </w:rPr>
      </w:pPr>
    </w:p>
    <w:p w14:paraId="18A47E74" w14:textId="4EF0CDE8" w:rsidR="00A15431" w:rsidRPr="000561FF" w:rsidRDefault="0016089F" w:rsidP="00A15431">
      <w:pPr>
        <w:jc w:val="both"/>
        <w:rPr>
          <w:lang w:eastAsia="tr-TR"/>
        </w:rPr>
      </w:pPr>
      <w:r w:rsidRPr="000561FF">
        <w:rPr>
          <w:rFonts w:cstheme="minorHAnsi"/>
        </w:rPr>
        <w:t>TRT’nin kurumsal iş ortaklığında bu yıl 11-18</w:t>
      </w:r>
      <w:r w:rsidR="00A453F4" w:rsidRPr="000561FF">
        <w:rPr>
          <w:rFonts w:cstheme="minorHAnsi"/>
        </w:rPr>
        <w:t xml:space="preserve"> Ağustos tarihler</w:t>
      </w:r>
      <w:r w:rsidRPr="000561FF">
        <w:rPr>
          <w:rFonts w:cstheme="minorHAnsi"/>
        </w:rPr>
        <w:t>i arasında gerçekleştirilecek 29</w:t>
      </w:r>
      <w:r w:rsidR="00A453F4" w:rsidRPr="000561FF">
        <w:rPr>
          <w:rFonts w:cstheme="minorHAnsi"/>
        </w:rPr>
        <w:t>. Saraybosna Film Festivali’nin programı açıklandı.</w:t>
      </w:r>
      <w:r w:rsidR="00A453F4" w:rsidRPr="000561FF">
        <w:rPr>
          <w:lang w:eastAsia="tr-TR"/>
        </w:rPr>
        <w:t xml:space="preserve"> </w:t>
      </w:r>
      <w:r w:rsidR="00FC17B6" w:rsidRPr="000561FF">
        <w:rPr>
          <w:lang w:eastAsia="tr-TR"/>
        </w:rPr>
        <w:t>Doğu Avrupa ve Balkanlar’ın en önemli film</w:t>
      </w:r>
      <w:r w:rsidR="00C24A71" w:rsidRPr="000561FF">
        <w:rPr>
          <w:lang w:eastAsia="tr-TR"/>
        </w:rPr>
        <w:t xml:space="preserve"> festivali</w:t>
      </w:r>
      <w:r w:rsidR="009C1A08" w:rsidRPr="000561FF">
        <w:rPr>
          <w:lang w:eastAsia="tr-TR"/>
        </w:rPr>
        <w:t xml:space="preserve">nde bu yıl </w:t>
      </w:r>
      <w:r w:rsidR="00515893" w:rsidRPr="000561FF">
        <w:rPr>
          <w:lang w:eastAsia="tr-TR"/>
        </w:rPr>
        <w:t xml:space="preserve">TRT </w:t>
      </w:r>
      <w:r w:rsidR="009C1A08" w:rsidRPr="000561FF">
        <w:rPr>
          <w:lang w:eastAsia="tr-TR"/>
        </w:rPr>
        <w:t xml:space="preserve">ortak yapımı </w:t>
      </w:r>
      <w:r w:rsidR="00B265D8" w:rsidRPr="000561FF">
        <w:rPr>
          <w:lang w:eastAsia="tr-TR"/>
        </w:rPr>
        <w:t>ve TRT ödüllü toplam dört</w:t>
      </w:r>
      <w:r w:rsidR="00FC17B6" w:rsidRPr="000561FF">
        <w:rPr>
          <w:lang w:eastAsia="tr-TR"/>
        </w:rPr>
        <w:t xml:space="preserve"> film yer alacak.</w:t>
      </w:r>
      <w:r w:rsidR="00A453F4" w:rsidRPr="000561FF">
        <w:rPr>
          <w:lang w:eastAsia="tr-TR"/>
        </w:rPr>
        <w:t xml:space="preserve"> </w:t>
      </w:r>
      <w:r w:rsidR="00A15431" w:rsidRPr="000561FF">
        <w:rPr>
          <w:lang w:eastAsia="tr-TR"/>
        </w:rPr>
        <w:t xml:space="preserve">Festivalin endüstri bölümü Cinelink’in kurgu aşamasındaki projelerin yarıştığı Work in Progress kategorisinde TRT ortak yapımı “Kanto” projesi yarışacak. Bu yıl Cannes Film Festivali’nin ana yarışmasında dünya prömiyerlerini gerçekleştiren TRT ortak yapımları </w:t>
      </w:r>
      <w:r w:rsidR="00D85152" w:rsidRPr="000561FF">
        <w:rPr>
          <w:lang w:eastAsia="tr-TR"/>
        </w:rPr>
        <w:t>“</w:t>
      </w:r>
      <w:r w:rsidR="00A15431" w:rsidRPr="000561FF">
        <w:rPr>
          <w:lang w:eastAsia="tr-TR"/>
        </w:rPr>
        <w:t>Club Zero</w:t>
      </w:r>
      <w:r w:rsidR="00D85152" w:rsidRPr="000561FF">
        <w:rPr>
          <w:lang w:eastAsia="tr-TR"/>
        </w:rPr>
        <w:t>”</w:t>
      </w:r>
      <w:r w:rsidR="00A15431" w:rsidRPr="000561FF">
        <w:rPr>
          <w:lang w:eastAsia="tr-TR"/>
        </w:rPr>
        <w:t xml:space="preserve"> ve </w:t>
      </w:r>
      <w:r w:rsidR="00D85152" w:rsidRPr="000561FF">
        <w:rPr>
          <w:lang w:eastAsia="tr-TR"/>
        </w:rPr>
        <w:t>“</w:t>
      </w:r>
      <w:r w:rsidR="00A15431" w:rsidRPr="000561FF">
        <w:rPr>
          <w:lang w:eastAsia="tr-TR"/>
        </w:rPr>
        <w:t>La Chimera</w:t>
      </w:r>
      <w:r w:rsidR="00D85152" w:rsidRPr="000561FF">
        <w:rPr>
          <w:lang w:eastAsia="tr-TR"/>
        </w:rPr>
        <w:t>”</w:t>
      </w:r>
      <w:r w:rsidR="00A15431" w:rsidRPr="000561FF">
        <w:rPr>
          <w:lang w:eastAsia="tr-TR"/>
        </w:rPr>
        <w:t xml:space="preserve"> filmleri ile dünya prömiyerini </w:t>
      </w:r>
      <w:r w:rsidR="00B265D8" w:rsidRPr="000561FF">
        <w:rPr>
          <w:lang w:eastAsia="tr-TR"/>
        </w:rPr>
        <w:t xml:space="preserve">yaptığı </w:t>
      </w:r>
      <w:r w:rsidR="00A15431" w:rsidRPr="000561FF">
        <w:rPr>
          <w:lang w:eastAsia="tr-TR"/>
        </w:rPr>
        <w:t>Karlovy Vary Film Festi</w:t>
      </w:r>
      <w:r w:rsidR="00D85152" w:rsidRPr="000561FF">
        <w:rPr>
          <w:lang w:eastAsia="tr-TR"/>
        </w:rPr>
        <w:t>vali’nde</w:t>
      </w:r>
      <w:r w:rsidR="00B265D8" w:rsidRPr="000561FF">
        <w:rPr>
          <w:lang w:eastAsia="tr-TR"/>
        </w:rPr>
        <w:t>n 3 ödülle ayrılan</w:t>
      </w:r>
      <w:r w:rsidR="00D85152" w:rsidRPr="000561FF">
        <w:rPr>
          <w:lang w:eastAsia="tr-TR"/>
        </w:rPr>
        <w:t xml:space="preserve"> TRT ödüllü “</w:t>
      </w:r>
      <w:r w:rsidR="00A15431" w:rsidRPr="000561FF">
        <w:rPr>
          <w:lang w:eastAsia="tr-TR"/>
        </w:rPr>
        <w:t>Blaga’s Lessons</w:t>
      </w:r>
      <w:r w:rsidR="00D85152" w:rsidRPr="000561FF">
        <w:rPr>
          <w:lang w:eastAsia="tr-TR"/>
        </w:rPr>
        <w:t>” filmi</w:t>
      </w:r>
      <w:r w:rsidR="00A15431" w:rsidRPr="000561FF">
        <w:rPr>
          <w:lang w:eastAsia="tr-TR"/>
        </w:rPr>
        <w:t xml:space="preserve"> izleyiciyle buluşacak. </w:t>
      </w:r>
      <w:r w:rsidR="00D85152" w:rsidRPr="000561FF">
        <w:rPr>
          <w:lang w:eastAsia="tr-TR"/>
        </w:rPr>
        <w:t xml:space="preserve">Ayrıca TRT’nin dijital platformu tabii’nin orijinal yapımı Mevlânâ Celâleddîn-i Rûmî dizisi de dünya prömiyerini festivalde gerçekleştirecek. </w:t>
      </w:r>
    </w:p>
    <w:p w14:paraId="6C98A910" w14:textId="5CC619D7" w:rsidR="006A2851" w:rsidRPr="000561FF" w:rsidRDefault="006A2851" w:rsidP="006A2851">
      <w:pPr>
        <w:jc w:val="both"/>
        <w:rPr>
          <w:rFonts w:cstheme="minorHAnsi"/>
          <w:bCs/>
        </w:rPr>
      </w:pPr>
    </w:p>
    <w:p w14:paraId="327F3B6D" w14:textId="7F33F76B" w:rsidR="00077CF8" w:rsidRPr="000561FF" w:rsidRDefault="00077CF8" w:rsidP="00077CF8">
      <w:pPr>
        <w:jc w:val="both"/>
        <w:rPr>
          <w:rFonts w:cstheme="minorHAnsi"/>
          <w:b/>
          <w:bCs/>
        </w:rPr>
      </w:pPr>
      <w:r w:rsidRPr="000561FF">
        <w:rPr>
          <w:rFonts w:cstheme="minorHAnsi"/>
          <w:b/>
          <w:bCs/>
        </w:rPr>
        <w:t>tabii'nin Rumi dizisi, "Saraybosna Film Festivali"nde dünya prömiyerini yapacak</w:t>
      </w:r>
    </w:p>
    <w:p w14:paraId="637658F9" w14:textId="670DDE93" w:rsidR="00077CF8" w:rsidRPr="000561FF" w:rsidRDefault="00077CF8" w:rsidP="00077CF8">
      <w:pPr>
        <w:jc w:val="both"/>
        <w:rPr>
          <w:rFonts w:cstheme="minorHAnsi"/>
          <w:bCs/>
        </w:rPr>
      </w:pPr>
      <w:r w:rsidRPr="000561FF">
        <w:rPr>
          <w:rFonts w:cstheme="minorHAnsi"/>
          <w:bCs/>
        </w:rPr>
        <w:t xml:space="preserve">TRT'nin </w:t>
      </w:r>
      <w:r w:rsidR="00636467" w:rsidRPr="000561FF">
        <w:rPr>
          <w:rFonts w:cstheme="minorHAnsi"/>
          <w:bCs/>
        </w:rPr>
        <w:t xml:space="preserve">mayıs ayında hayata geçen ve kısa zamanda milyonlarca kullanıcıya ulaşan </w:t>
      </w:r>
      <w:r w:rsidRPr="000561FF">
        <w:rPr>
          <w:rFonts w:cstheme="minorHAnsi"/>
          <w:bCs/>
        </w:rPr>
        <w:t>dijital platformu t</w:t>
      </w:r>
      <w:r w:rsidR="00636467" w:rsidRPr="000561FF">
        <w:rPr>
          <w:rFonts w:cstheme="minorHAnsi"/>
          <w:bCs/>
        </w:rPr>
        <w:t>abii'nin öne çıkan yapımlarından</w:t>
      </w:r>
      <w:r w:rsidRPr="000561FF">
        <w:rPr>
          <w:rFonts w:cstheme="minorHAnsi"/>
          <w:bCs/>
        </w:rPr>
        <w:t xml:space="preserve"> "Mevlana Celaleddin-i Rumi" dizisi, dünya prömiyerini "29. Saraybosna Film Festivali"nde yapacak. Başrollerinde Bülent İnal, Kaan Yıldırım, Ahu Türkpençe, Devrim Özkan, Mehmet Ali Nuroğlu, Mert Turak ve Nilay Deniz'in yer aldığı ve büyük İslam alimi Mevlana'nın yaşadığı dönemi anlatan </w:t>
      </w:r>
      <w:r w:rsidR="00F15813" w:rsidRPr="000561FF">
        <w:rPr>
          <w:rFonts w:cstheme="minorHAnsi"/>
          <w:bCs/>
        </w:rPr>
        <w:t>dizinin</w:t>
      </w:r>
      <w:r w:rsidRPr="000561FF">
        <w:rPr>
          <w:rFonts w:cstheme="minorHAnsi"/>
          <w:bCs/>
        </w:rPr>
        <w:t xml:space="preserve"> ilk bölümü, 12 Ağustos'ta Saraybosna Ulusal Tiyatrosu'nda izleyiciyle buluşacak.</w:t>
      </w:r>
      <w:r w:rsidR="00F15813" w:rsidRPr="000561FF">
        <w:rPr>
          <w:rFonts w:cstheme="minorHAnsi"/>
          <w:bCs/>
        </w:rPr>
        <w:t xml:space="preserve"> 13 Ağustos Pazar günü</w:t>
      </w:r>
      <w:r w:rsidRPr="000561FF">
        <w:rPr>
          <w:rFonts w:cstheme="minorHAnsi"/>
          <w:bCs/>
        </w:rPr>
        <w:t xml:space="preserve"> </w:t>
      </w:r>
      <w:r w:rsidR="00F15813" w:rsidRPr="000561FF">
        <w:rPr>
          <w:rFonts w:cstheme="minorHAnsi"/>
          <w:bCs/>
        </w:rPr>
        <w:t xml:space="preserve">ise </w:t>
      </w:r>
      <w:r w:rsidRPr="000561FF">
        <w:rPr>
          <w:rFonts w:cstheme="minorHAnsi"/>
          <w:bCs/>
        </w:rPr>
        <w:t>dizinin senaryo, yapım ve yayın süreçlerinin konuşulacağı bir panel gerçekleştirilecek.</w:t>
      </w:r>
    </w:p>
    <w:p w14:paraId="23B5F579" w14:textId="77777777" w:rsidR="00077CF8" w:rsidRPr="000561FF" w:rsidRDefault="00077CF8" w:rsidP="009515C7">
      <w:pPr>
        <w:rPr>
          <w:rFonts w:cstheme="minorHAnsi"/>
          <w:bCs/>
        </w:rPr>
      </w:pPr>
    </w:p>
    <w:p w14:paraId="372595D9" w14:textId="070A1A39" w:rsidR="00D85152" w:rsidRPr="000561FF" w:rsidRDefault="00D85152" w:rsidP="00CB2BC0">
      <w:pPr>
        <w:jc w:val="both"/>
        <w:rPr>
          <w:rFonts w:cstheme="minorHAnsi"/>
          <w:b/>
        </w:rPr>
      </w:pPr>
      <w:r w:rsidRPr="000561FF">
        <w:rPr>
          <w:rFonts w:cstheme="minorHAnsi"/>
          <w:b/>
        </w:rPr>
        <w:t xml:space="preserve">TRT ortak yapımı “Kanto” </w:t>
      </w:r>
      <w:r w:rsidR="00CB2BC0" w:rsidRPr="000561FF">
        <w:rPr>
          <w:rFonts w:cstheme="minorHAnsi"/>
          <w:b/>
        </w:rPr>
        <w:t xml:space="preserve">festivalin endüstri bölümü “Cinelink”te </w:t>
      </w:r>
      <w:r w:rsidRPr="000561FF">
        <w:rPr>
          <w:rFonts w:cstheme="minorHAnsi"/>
          <w:b/>
        </w:rPr>
        <w:t>yarışacak</w:t>
      </w:r>
    </w:p>
    <w:p w14:paraId="5AB9CBFC" w14:textId="46B519F4" w:rsidR="00D85152" w:rsidRPr="000561FF" w:rsidRDefault="00D85152" w:rsidP="00CB2BC0">
      <w:pPr>
        <w:jc w:val="both"/>
        <w:rPr>
          <w:rFonts w:cstheme="minorHAnsi"/>
        </w:rPr>
      </w:pPr>
      <w:r w:rsidRPr="000561FF">
        <w:rPr>
          <w:rFonts w:cstheme="minorHAnsi"/>
        </w:rPr>
        <w:t>Saraybosna Film Festivali’nin endüstri bölümü Cinelink’te kurgu aşamasındaki projelerin yer aldığı Work in Progress kategorisinde Ensar Altay’ın yönettiği TRT ortak yapımı “Kanto” filmi yarışacak. Film, bir gece ansızın kaybolan fakat kaybolduğunu kimsenin fark etmediği bir yaşlı kadının hikayesini anlatıyor.</w:t>
      </w:r>
    </w:p>
    <w:p w14:paraId="5DBE26E5" w14:textId="77777777" w:rsidR="00F15813" w:rsidRDefault="00F15813" w:rsidP="00CB2BC0">
      <w:pPr>
        <w:jc w:val="both"/>
        <w:rPr>
          <w:rFonts w:cstheme="minorHAnsi"/>
          <w:b/>
        </w:rPr>
      </w:pPr>
    </w:p>
    <w:p w14:paraId="2CB830BC" w14:textId="77777777" w:rsidR="000561FF" w:rsidRDefault="000561FF" w:rsidP="00CB2BC0">
      <w:pPr>
        <w:jc w:val="both"/>
        <w:rPr>
          <w:rFonts w:cstheme="minorHAnsi"/>
          <w:b/>
        </w:rPr>
      </w:pPr>
    </w:p>
    <w:p w14:paraId="75D44670" w14:textId="77777777" w:rsidR="000561FF" w:rsidRDefault="000561FF" w:rsidP="00CB2BC0">
      <w:pPr>
        <w:jc w:val="both"/>
        <w:rPr>
          <w:rFonts w:cstheme="minorHAnsi"/>
          <w:b/>
        </w:rPr>
      </w:pPr>
    </w:p>
    <w:p w14:paraId="55DB9CA5" w14:textId="77777777" w:rsidR="000561FF" w:rsidRPr="000561FF" w:rsidRDefault="000561FF" w:rsidP="00CB2BC0">
      <w:pPr>
        <w:jc w:val="both"/>
        <w:rPr>
          <w:rFonts w:cstheme="minorHAnsi"/>
          <w:b/>
        </w:rPr>
      </w:pPr>
    </w:p>
    <w:p w14:paraId="07DDEF00" w14:textId="51CDC2FC" w:rsidR="00F15813" w:rsidRPr="000561FF" w:rsidRDefault="00CB2BC0" w:rsidP="00CB2BC0">
      <w:pPr>
        <w:jc w:val="both"/>
        <w:rPr>
          <w:rFonts w:cstheme="minorHAnsi"/>
          <w:b/>
          <w:bCs/>
        </w:rPr>
      </w:pPr>
      <w:r w:rsidRPr="000561FF">
        <w:rPr>
          <w:rFonts w:cstheme="minorHAnsi"/>
          <w:b/>
          <w:bCs/>
        </w:rPr>
        <w:lastRenderedPageBreak/>
        <w:t>Cinelink’te “Work in Progress” bölümünde “TRT Ödülü” verilecek</w:t>
      </w:r>
    </w:p>
    <w:p w14:paraId="2B81774C" w14:textId="7A9BB491" w:rsidR="00CB2BC0" w:rsidRPr="000561FF" w:rsidRDefault="00CB2BC0" w:rsidP="00CB2BC0">
      <w:pPr>
        <w:jc w:val="both"/>
        <w:rPr>
          <w:rFonts w:cstheme="minorHAnsi"/>
          <w:bCs/>
        </w:rPr>
      </w:pPr>
      <w:r w:rsidRPr="000561FF">
        <w:rPr>
          <w:rFonts w:cstheme="minorHAnsi"/>
          <w:bCs/>
        </w:rPr>
        <w:t>Saraybosna Film Festivali’nin endüstri bölümü Cinelink’te kurgu aşamasındaki projelerin yarıştığı “Work in Progress” bölümünde en iyi filme “TRT Ödülü” verilecek. Güneydoğu Avrupa, Orta Doğu ve Kuzey Afrika’dan projelerin yer aldığı bölümde, yarışmacılar projelerini</w:t>
      </w:r>
      <w:r w:rsidR="000561FF">
        <w:rPr>
          <w:rFonts w:cstheme="minorHAnsi"/>
          <w:bCs/>
        </w:rPr>
        <w:t xml:space="preserve"> </w:t>
      </w:r>
      <w:r w:rsidRPr="000561FF">
        <w:rPr>
          <w:rFonts w:cstheme="minorHAnsi"/>
          <w:bCs/>
        </w:rPr>
        <w:t>geliştirmek amacıyla kurgu, post prodüksiyon, festival ve dağıtım süreçleriyle alakalı film endüstrisinin en önemli temsilcileriyle bir araya gelecek.</w:t>
      </w:r>
    </w:p>
    <w:p w14:paraId="184741A4" w14:textId="77777777" w:rsidR="00B265D8" w:rsidRPr="000561FF" w:rsidRDefault="00B265D8" w:rsidP="00CB2BC0">
      <w:pPr>
        <w:jc w:val="both"/>
        <w:rPr>
          <w:rFonts w:cstheme="minorHAnsi"/>
          <w:bCs/>
        </w:rPr>
      </w:pPr>
    </w:p>
    <w:p w14:paraId="4E7B56A7" w14:textId="0CD2F731" w:rsidR="00946C79" w:rsidRPr="000561FF" w:rsidRDefault="00946C79" w:rsidP="00946C79">
      <w:pPr>
        <w:jc w:val="both"/>
        <w:rPr>
          <w:rFonts w:cstheme="minorHAnsi"/>
          <w:b/>
        </w:rPr>
      </w:pPr>
      <w:r w:rsidRPr="000561FF">
        <w:rPr>
          <w:rFonts w:cstheme="minorHAnsi"/>
          <w:b/>
        </w:rPr>
        <w:t>Festivalin ana yarışma jürisinde TRT ortak yapımı filmlerin başrol oyuncuları yer alıyor</w:t>
      </w:r>
    </w:p>
    <w:p w14:paraId="692FDD16" w14:textId="76338B2F" w:rsidR="00CB2BC0" w:rsidRPr="000561FF" w:rsidRDefault="00946C79" w:rsidP="00946C79">
      <w:pPr>
        <w:jc w:val="both"/>
        <w:rPr>
          <w:rFonts w:cstheme="minorHAnsi"/>
        </w:rPr>
      </w:pPr>
      <w:r w:rsidRPr="000561FF">
        <w:rPr>
          <w:rFonts w:cstheme="minorHAnsi"/>
        </w:rPr>
        <w:t>Saraybosna Film Festivali’nin beş kişilik ana yarışma jürisinde bu yıl, TRT ortak yapımı “Triangle of Sadness”ın başrol oyuncusu Zlatko Buric ve TRT ortak yapımı “Club Zero” filminin başrol oyuncusu Mia Wasikowska yer alıyor.</w:t>
      </w:r>
      <w:r w:rsidR="00525038" w:rsidRPr="000561FF">
        <w:rPr>
          <w:rFonts w:cstheme="minorHAnsi"/>
        </w:rPr>
        <w:t xml:space="preserve"> Ayrıca TRT ortak yapımı “Club Zero”nun Avusturyalı yönetmeni Jessica Hausner’ın filmleri, yönetmenin sinema sanatına katkılarından dolayı festivalin “Tribute to” bölümünde gösterilecek.</w:t>
      </w:r>
    </w:p>
    <w:p w14:paraId="3DDD312D" w14:textId="01039268" w:rsidR="00F359E4" w:rsidRPr="000561FF" w:rsidRDefault="00F359E4" w:rsidP="00C225F3">
      <w:pPr>
        <w:jc w:val="both"/>
        <w:rPr>
          <w:rFonts w:cstheme="minorHAnsi"/>
          <w:bCs/>
        </w:rPr>
      </w:pPr>
    </w:p>
    <w:p w14:paraId="3B588B81" w14:textId="7A4665C5" w:rsidR="00000ED0" w:rsidRPr="000561FF" w:rsidRDefault="008C129E" w:rsidP="00000ED0">
      <w:pPr>
        <w:jc w:val="both"/>
        <w:rPr>
          <w:rFonts w:cstheme="minorHAnsi"/>
          <w:bCs/>
        </w:rPr>
      </w:pPr>
      <w:r w:rsidRPr="000561FF">
        <w:rPr>
          <w:rFonts w:cstheme="minorHAnsi"/>
          <w:b/>
          <w:bCs/>
        </w:rPr>
        <w:t>Saraybosna Film Festivali’nde “TRT Endüstri Terası” kurulacak</w:t>
      </w:r>
    </w:p>
    <w:p w14:paraId="78ACCDE6" w14:textId="4718C03B" w:rsidR="009F3239" w:rsidRPr="000561FF" w:rsidRDefault="00000ED0" w:rsidP="009F3239">
      <w:pPr>
        <w:jc w:val="both"/>
        <w:rPr>
          <w:rFonts w:cstheme="minorHAnsi"/>
          <w:bCs/>
        </w:rPr>
      </w:pPr>
      <w:r w:rsidRPr="000561FF">
        <w:rPr>
          <w:rFonts w:cstheme="minorHAnsi"/>
          <w:bCs/>
        </w:rPr>
        <w:t>Güneydoğu Avrupa’nın en önemli film festivali olan Saraybosna Film Festivali başta Avrupa, Orta Doğu ve Kuzey Afrika olmak üzere dünya film endüstrisinin en önemli isimlerini endüstri toplantılarında ve Cinelink’te bir araya getiriyor. Bu yıl</w:t>
      </w:r>
      <w:r w:rsidR="00B265D8" w:rsidRPr="000561FF">
        <w:rPr>
          <w:rFonts w:cstheme="minorHAnsi"/>
          <w:bCs/>
        </w:rPr>
        <w:t xml:space="preserve"> da</w:t>
      </w:r>
      <w:r w:rsidRPr="000561FF">
        <w:rPr>
          <w:rFonts w:cstheme="minorHAnsi"/>
          <w:bCs/>
        </w:rPr>
        <w:t xml:space="preserve"> festival kapsamında</w:t>
      </w:r>
      <w:r w:rsidR="008C129E" w:rsidRPr="000561FF">
        <w:rPr>
          <w:rFonts w:cstheme="minorHAnsi"/>
          <w:bCs/>
        </w:rPr>
        <w:t xml:space="preserve"> kurulacak olan</w:t>
      </w:r>
      <w:r w:rsidRPr="000561FF">
        <w:rPr>
          <w:rFonts w:cstheme="minorHAnsi"/>
          <w:bCs/>
        </w:rPr>
        <w:t xml:space="preserve"> “TRT Endüstri Terası”</w:t>
      </w:r>
      <w:r w:rsidR="008C129E" w:rsidRPr="000561FF">
        <w:rPr>
          <w:rFonts w:cstheme="minorHAnsi"/>
          <w:bCs/>
        </w:rPr>
        <w:t>nda,</w:t>
      </w:r>
      <w:r w:rsidRPr="000561FF">
        <w:rPr>
          <w:rFonts w:cstheme="minorHAnsi"/>
          <w:bCs/>
        </w:rPr>
        <w:t xml:space="preserve"> TRT’nin ev s</w:t>
      </w:r>
      <w:r w:rsidR="008C129E" w:rsidRPr="000561FF">
        <w:rPr>
          <w:rFonts w:cstheme="minorHAnsi"/>
          <w:bCs/>
        </w:rPr>
        <w:t xml:space="preserve">ahipliğinde önemli toplantılar ve </w:t>
      </w:r>
      <w:r w:rsidRPr="000561FF">
        <w:rPr>
          <w:rFonts w:cstheme="minorHAnsi"/>
          <w:bCs/>
        </w:rPr>
        <w:t>buluşmalar gerçekleştirilecek.</w:t>
      </w:r>
    </w:p>
    <w:sectPr w:rsidR="009F3239" w:rsidRPr="000561FF" w:rsidSect="00E97979">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8C8B" w14:textId="77777777" w:rsidR="00C772B7" w:rsidRDefault="00C772B7" w:rsidP="00696C4B">
      <w:r>
        <w:separator/>
      </w:r>
    </w:p>
  </w:endnote>
  <w:endnote w:type="continuationSeparator" w:id="0">
    <w:p w14:paraId="00664E33" w14:textId="77777777" w:rsidR="00C772B7" w:rsidRDefault="00C772B7" w:rsidP="006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83707543"/>
      <w:docPartObj>
        <w:docPartGallery w:val="Page Numbers (Bottom of Page)"/>
        <w:docPartUnique/>
      </w:docPartObj>
    </w:sdtPr>
    <w:sdtContent>
      <w:p w14:paraId="243BEFB0" w14:textId="77777777" w:rsidR="00696C4B" w:rsidRDefault="00696C4B" w:rsidP="00282C8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A670A61" w14:textId="77777777" w:rsidR="00696C4B" w:rsidRDefault="00696C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ED00" w14:textId="77777777" w:rsidR="00696C4B" w:rsidRDefault="00696C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51F7" w14:textId="77777777" w:rsidR="00C772B7" w:rsidRDefault="00C772B7" w:rsidP="00696C4B">
      <w:r>
        <w:separator/>
      </w:r>
    </w:p>
  </w:footnote>
  <w:footnote w:type="continuationSeparator" w:id="0">
    <w:p w14:paraId="3F12B5D2" w14:textId="77777777" w:rsidR="00C772B7" w:rsidRDefault="00C772B7" w:rsidP="0069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C9"/>
    <w:rsid w:val="00000312"/>
    <w:rsid w:val="00000ED0"/>
    <w:rsid w:val="00002652"/>
    <w:rsid w:val="00014D03"/>
    <w:rsid w:val="0002093A"/>
    <w:rsid w:val="00023008"/>
    <w:rsid w:val="0003052F"/>
    <w:rsid w:val="000416D6"/>
    <w:rsid w:val="00050FD7"/>
    <w:rsid w:val="000561FF"/>
    <w:rsid w:val="00063ABD"/>
    <w:rsid w:val="00064E08"/>
    <w:rsid w:val="00077CF8"/>
    <w:rsid w:val="0009387B"/>
    <w:rsid w:val="000C1D58"/>
    <w:rsid w:val="000C295A"/>
    <w:rsid w:val="000F406E"/>
    <w:rsid w:val="0010057F"/>
    <w:rsid w:val="001344C2"/>
    <w:rsid w:val="001600FA"/>
    <w:rsid w:val="0016089F"/>
    <w:rsid w:val="00165933"/>
    <w:rsid w:val="001731BD"/>
    <w:rsid w:val="0019010C"/>
    <w:rsid w:val="001928C0"/>
    <w:rsid w:val="001A0F5C"/>
    <w:rsid w:val="001A76C7"/>
    <w:rsid w:val="001C03E5"/>
    <w:rsid w:val="001C70D9"/>
    <w:rsid w:val="001D4E89"/>
    <w:rsid w:val="001E635D"/>
    <w:rsid w:val="002179AE"/>
    <w:rsid w:val="00220F6B"/>
    <w:rsid w:val="00231533"/>
    <w:rsid w:val="00241880"/>
    <w:rsid w:val="0024563D"/>
    <w:rsid w:val="00256A43"/>
    <w:rsid w:val="002B5002"/>
    <w:rsid w:val="002C4A9A"/>
    <w:rsid w:val="00315602"/>
    <w:rsid w:val="0033254E"/>
    <w:rsid w:val="0035573E"/>
    <w:rsid w:val="00357371"/>
    <w:rsid w:val="00364881"/>
    <w:rsid w:val="00381219"/>
    <w:rsid w:val="003B562D"/>
    <w:rsid w:val="003D4109"/>
    <w:rsid w:val="003D71E1"/>
    <w:rsid w:val="003E7D8C"/>
    <w:rsid w:val="003F468E"/>
    <w:rsid w:val="003F676C"/>
    <w:rsid w:val="004011BF"/>
    <w:rsid w:val="0040143A"/>
    <w:rsid w:val="00402168"/>
    <w:rsid w:val="00404C02"/>
    <w:rsid w:val="00436EF5"/>
    <w:rsid w:val="0043788E"/>
    <w:rsid w:val="00491A75"/>
    <w:rsid w:val="00495389"/>
    <w:rsid w:val="004962E2"/>
    <w:rsid w:val="004B1935"/>
    <w:rsid w:val="004C25D7"/>
    <w:rsid w:val="004D50F3"/>
    <w:rsid w:val="004E6051"/>
    <w:rsid w:val="005011A3"/>
    <w:rsid w:val="005101CC"/>
    <w:rsid w:val="00515893"/>
    <w:rsid w:val="00522329"/>
    <w:rsid w:val="00525038"/>
    <w:rsid w:val="005446A9"/>
    <w:rsid w:val="005517A6"/>
    <w:rsid w:val="005969EB"/>
    <w:rsid w:val="005B2C99"/>
    <w:rsid w:val="005C07E9"/>
    <w:rsid w:val="005E22E1"/>
    <w:rsid w:val="005E296C"/>
    <w:rsid w:val="00621DCA"/>
    <w:rsid w:val="0062758E"/>
    <w:rsid w:val="00636467"/>
    <w:rsid w:val="00647E73"/>
    <w:rsid w:val="006505BB"/>
    <w:rsid w:val="0067384D"/>
    <w:rsid w:val="00680284"/>
    <w:rsid w:val="006909F1"/>
    <w:rsid w:val="00696C4B"/>
    <w:rsid w:val="006A2851"/>
    <w:rsid w:val="006D2FFF"/>
    <w:rsid w:val="006D50FD"/>
    <w:rsid w:val="006E14E1"/>
    <w:rsid w:val="006E2403"/>
    <w:rsid w:val="006E6309"/>
    <w:rsid w:val="00774462"/>
    <w:rsid w:val="00790875"/>
    <w:rsid w:val="007A52AA"/>
    <w:rsid w:val="007C23E0"/>
    <w:rsid w:val="007F06CF"/>
    <w:rsid w:val="008247B4"/>
    <w:rsid w:val="0083731B"/>
    <w:rsid w:val="00845ADF"/>
    <w:rsid w:val="00873700"/>
    <w:rsid w:val="008764A7"/>
    <w:rsid w:val="008B43EB"/>
    <w:rsid w:val="008B6CD6"/>
    <w:rsid w:val="008C04F5"/>
    <w:rsid w:val="008C129E"/>
    <w:rsid w:val="008D0B51"/>
    <w:rsid w:val="008D3346"/>
    <w:rsid w:val="008D6668"/>
    <w:rsid w:val="008E419C"/>
    <w:rsid w:val="008E464B"/>
    <w:rsid w:val="008F4598"/>
    <w:rsid w:val="0090035B"/>
    <w:rsid w:val="009044F3"/>
    <w:rsid w:val="00946C79"/>
    <w:rsid w:val="009515C7"/>
    <w:rsid w:val="00977EB3"/>
    <w:rsid w:val="00984DF7"/>
    <w:rsid w:val="0098633D"/>
    <w:rsid w:val="0099331B"/>
    <w:rsid w:val="00993700"/>
    <w:rsid w:val="009C1A08"/>
    <w:rsid w:val="009D2FCF"/>
    <w:rsid w:val="009E2D66"/>
    <w:rsid w:val="009E6C02"/>
    <w:rsid w:val="009F3239"/>
    <w:rsid w:val="00A028FD"/>
    <w:rsid w:val="00A15431"/>
    <w:rsid w:val="00A27BBE"/>
    <w:rsid w:val="00A453F4"/>
    <w:rsid w:val="00A50A8A"/>
    <w:rsid w:val="00A62F3F"/>
    <w:rsid w:val="00A72E1D"/>
    <w:rsid w:val="00A95276"/>
    <w:rsid w:val="00AA22FC"/>
    <w:rsid w:val="00AB266A"/>
    <w:rsid w:val="00AB7A5E"/>
    <w:rsid w:val="00AD18C9"/>
    <w:rsid w:val="00AE2B30"/>
    <w:rsid w:val="00AE2EA3"/>
    <w:rsid w:val="00B044BB"/>
    <w:rsid w:val="00B05E72"/>
    <w:rsid w:val="00B265D8"/>
    <w:rsid w:val="00B72B87"/>
    <w:rsid w:val="00B77543"/>
    <w:rsid w:val="00B86CAB"/>
    <w:rsid w:val="00BA0ECC"/>
    <w:rsid w:val="00BB3920"/>
    <w:rsid w:val="00BD1086"/>
    <w:rsid w:val="00BD6756"/>
    <w:rsid w:val="00BE2DEF"/>
    <w:rsid w:val="00BE305B"/>
    <w:rsid w:val="00C225F3"/>
    <w:rsid w:val="00C24A71"/>
    <w:rsid w:val="00C47E1F"/>
    <w:rsid w:val="00C772B7"/>
    <w:rsid w:val="00C93846"/>
    <w:rsid w:val="00CB2BC0"/>
    <w:rsid w:val="00CC1CF5"/>
    <w:rsid w:val="00CD54A1"/>
    <w:rsid w:val="00D4649E"/>
    <w:rsid w:val="00D54A59"/>
    <w:rsid w:val="00D5743F"/>
    <w:rsid w:val="00D65BDC"/>
    <w:rsid w:val="00D70EF2"/>
    <w:rsid w:val="00D71173"/>
    <w:rsid w:val="00D75693"/>
    <w:rsid w:val="00D8097B"/>
    <w:rsid w:val="00D84D82"/>
    <w:rsid w:val="00D85152"/>
    <w:rsid w:val="00DA23EC"/>
    <w:rsid w:val="00DB370C"/>
    <w:rsid w:val="00DC7291"/>
    <w:rsid w:val="00DC794D"/>
    <w:rsid w:val="00E0391D"/>
    <w:rsid w:val="00E13380"/>
    <w:rsid w:val="00E435DD"/>
    <w:rsid w:val="00E52B16"/>
    <w:rsid w:val="00E70FFA"/>
    <w:rsid w:val="00E9358A"/>
    <w:rsid w:val="00E97979"/>
    <w:rsid w:val="00EC3D7E"/>
    <w:rsid w:val="00EC633F"/>
    <w:rsid w:val="00EC785B"/>
    <w:rsid w:val="00ED096E"/>
    <w:rsid w:val="00ED1BB9"/>
    <w:rsid w:val="00EE7AFD"/>
    <w:rsid w:val="00EF3978"/>
    <w:rsid w:val="00F1235F"/>
    <w:rsid w:val="00F15813"/>
    <w:rsid w:val="00F16F98"/>
    <w:rsid w:val="00F30394"/>
    <w:rsid w:val="00F32438"/>
    <w:rsid w:val="00F359E4"/>
    <w:rsid w:val="00F40DEC"/>
    <w:rsid w:val="00F42E02"/>
    <w:rsid w:val="00F500C5"/>
    <w:rsid w:val="00F658B2"/>
    <w:rsid w:val="00F72D29"/>
    <w:rsid w:val="00F83DD6"/>
    <w:rsid w:val="00F958D8"/>
    <w:rsid w:val="00FB1E83"/>
    <w:rsid w:val="00FC17B6"/>
    <w:rsid w:val="00FD6512"/>
    <w:rsid w:val="00FE32E2"/>
    <w:rsid w:val="00FF7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0545"/>
  <w15:chartTrackingRefBased/>
  <w15:docId w15:val="{A5648FBC-FBDC-C24F-994D-D373995E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77C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9F3239"/>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link w:val="Balk4Char"/>
    <w:uiPriority w:val="9"/>
    <w:semiHidden/>
    <w:unhideWhenUsed/>
    <w:qFormat/>
    <w:rsid w:val="00077CF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6C4B"/>
    <w:pPr>
      <w:tabs>
        <w:tab w:val="center" w:pos="4536"/>
        <w:tab w:val="right" w:pos="9072"/>
      </w:tabs>
    </w:pPr>
  </w:style>
  <w:style w:type="character" w:customStyle="1" w:styleId="stBilgiChar">
    <w:name w:val="Üst Bilgi Char"/>
    <w:basedOn w:val="VarsaylanParagrafYazTipi"/>
    <w:link w:val="stBilgi"/>
    <w:uiPriority w:val="99"/>
    <w:rsid w:val="00696C4B"/>
  </w:style>
  <w:style w:type="paragraph" w:styleId="AltBilgi">
    <w:name w:val="footer"/>
    <w:basedOn w:val="Normal"/>
    <w:link w:val="AltBilgiChar"/>
    <w:uiPriority w:val="99"/>
    <w:unhideWhenUsed/>
    <w:rsid w:val="00696C4B"/>
    <w:pPr>
      <w:tabs>
        <w:tab w:val="center" w:pos="4536"/>
        <w:tab w:val="right" w:pos="9072"/>
      </w:tabs>
    </w:pPr>
  </w:style>
  <w:style w:type="character" w:customStyle="1" w:styleId="AltBilgiChar">
    <w:name w:val="Alt Bilgi Char"/>
    <w:basedOn w:val="VarsaylanParagrafYazTipi"/>
    <w:link w:val="AltBilgi"/>
    <w:uiPriority w:val="99"/>
    <w:rsid w:val="00696C4B"/>
  </w:style>
  <w:style w:type="character" w:styleId="SayfaNumaras">
    <w:name w:val="page number"/>
    <w:basedOn w:val="VarsaylanParagrafYazTipi"/>
    <w:uiPriority w:val="99"/>
    <w:semiHidden/>
    <w:unhideWhenUsed/>
    <w:rsid w:val="00696C4B"/>
  </w:style>
  <w:style w:type="character" w:customStyle="1" w:styleId="Balk3Char">
    <w:name w:val="Başlık 3 Char"/>
    <w:basedOn w:val="VarsaylanParagrafYazTipi"/>
    <w:link w:val="Balk3"/>
    <w:uiPriority w:val="9"/>
    <w:rsid w:val="009F3239"/>
    <w:rPr>
      <w:rFonts w:asciiTheme="majorHAnsi" w:eastAsiaTheme="majorEastAsia" w:hAnsiTheme="majorHAnsi" w:cstheme="majorBidi"/>
      <w:color w:val="1F3763" w:themeColor="accent1" w:themeShade="7F"/>
    </w:rPr>
  </w:style>
  <w:style w:type="character" w:customStyle="1" w:styleId="Balk1Char">
    <w:name w:val="Başlık 1 Char"/>
    <w:basedOn w:val="VarsaylanParagrafYazTipi"/>
    <w:link w:val="Balk1"/>
    <w:uiPriority w:val="9"/>
    <w:rsid w:val="00077CF8"/>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semiHidden/>
    <w:rsid w:val="00077CF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5244">
      <w:bodyDiv w:val="1"/>
      <w:marLeft w:val="0"/>
      <w:marRight w:val="0"/>
      <w:marTop w:val="0"/>
      <w:marBottom w:val="0"/>
      <w:divBdr>
        <w:top w:val="none" w:sz="0" w:space="0" w:color="auto"/>
        <w:left w:val="none" w:sz="0" w:space="0" w:color="auto"/>
        <w:bottom w:val="none" w:sz="0" w:space="0" w:color="auto"/>
        <w:right w:val="none" w:sz="0" w:space="0" w:color="auto"/>
      </w:divBdr>
    </w:div>
    <w:div w:id="209265813">
      <w:bodyDiv w:val="1"/>
      <w:marLeft w:val="0"/>
      <w:marRight w:val="0"/>
      <w:marTop w:val="0"/>
      <w:marBottom w:val="0"/>
      <w:divBdr>
        <w:top w:val="none" w:sz="0" w:space="0" w:color="auto"/>
        <w:left w:val="none" w:sz="0" w:space="0" w:color="auto"/>
        <w:bottom w:val="none" w:sz="0" w:space="0" w:color="auto"/>
        <w:right w:val="none" w:sz="0" w:space="0" w:color="auto"/>
      </w:divBdr>
    </w:div>
    <w:div w:id="289631686">
      <w:bodyDiv w:val="1"/>
      <w:marLeft w:val="0"/>
      <w:marRight w:val="0"/>
      <w:marTop w:val="0"/>
      <w:marBottom w:val="0"/>
      <w:divBdr>
        <w:top w:val="none" w:sz="0" w:space="0" w:color="auto"/>
        <w:left w:val="none" w:sz="0" w:space="0" w:color="auto"/>
        <w:bottom w:val="none" w:sz="0" w:space="0" w:color="auto"/>
        <w:right w:val="none" w:sz="0" w:space="0" w:color="auto"/>
      </w:divBdr>
    </w:div>
    <w:div w:id="834340785">
      <w:bodyDiv w:val="1"/>
      <w:marLeft w:val="0"/>
      <w:marRight w:val="0"/>
      <w:marTop w:val="0"/>
      <w:marBottom w:val="0"/>
      <w:divBdr>
        <w:top w:val="none" w:sz="0" w:space="0" w:color="auto"/>
        <w:left w:val="none" w:sz="0" w:space="0" w:color="auto"/>
        <w:bottom w:val="none" w:sz="0" w:space="0" w:color="auto"/>
        <w:right w:val="none" w:sz="0" w:space="0" w:color="auto"/>
      </w:divBdr>
    </w:div>
    <w:div w:id="884607389">
      <w:bodyDiv w:val="1"/>
      <w:marLeft w:val="0"/>
      <w:marRight w:val="0"/>
      <w:marTop w:val="0"/>
      <w:marBottom w:val="0"/>
      <w:divBdr>
        <w:top w:val="none" w:sz="0" w:space="0" w:color="auto"/>
        <w:left w:val="none" w:sz="0" w:space="0" w:color="auto"/>
        <w:bottom w:val="none" w:sz="0" w:space="0" w:color="auto"/>
        <w:right w:val="none" w:sz="0" w:space="0" w:color="auto"/>
      </w:divBdr>
    </w:div>
    <w:div w:id="1400706742">
      <w:bodyDiv w:val="1"/>
      <w:marLeft w:val="0"/>
      <w:marRight w:val="0"/>
      <w:marTop w:val="0"/>
      <w:marBottom w:val="0"/>
      <w:divBdr>
        <w:top w:val="none" w:sz="0" w:space="0" w:color="auto"/>
        <w:left w:val="none" w:sz="0" w:space="0" w:color="auto"/>
        <w:bottom w:val="none" w:sz="0" w:space="0" w:color="auto"/>
        <w:right w:val="none" w:sz="0" w:space="0" w:color="auto"/>
      </w:divBdr>
    </w:div>
    <w:div w:id="1514608339">
      <w:bodyDiv w:val="1"/>
      <w:marLeft w:val="0"/>
      <w:marRight w:val="0"/>
      <w:marTop w:val="0"/>
      <w:marBottom w:val="0"/>
      <w:divBdr>
        <w:top w:val="none" w:sz="0" w:space="0" w:color="auto"/>
        <w:left w:val="none" w:sz="0" w:space="0" w:color="auto"/>
        <w:bottom w:val="none" w:sz="0" w:space="0" w:color="auto"/>
        <w:right w:val="none" w:sz="0" w:space="0" w:color="auto"/>
      </w:divBdr>
    </w:div>
    <w:div w:id="1825659802">
      <w:bodyDiv w:val="1"/>
      <w:marLeft w:val="0"/>
      <w:marRight w:val="0"/>
      <w:marTop w:val="0"/>
      <w:marBottom w:val="0"/>
      <w:divBdr>
        <w:top w:val="none" w:sz="0" w:space="0" w:color="auto"/>
        <w:left w:val="none" w:sz="0" w:space="0" w:color="auto"/>
        <w:bottom w:val="none" w:sz="0" w:space="0" w:color="auto"/>
        <w:right w:val="none" w:sz="0" w:space="0" w:color="auto"/>
      </w:divBdr>
    </w:div>
    <w:div w:id="18929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590</Words>
  <Characters>3368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 Cilingir</cp:lastModifiedBy>
  <cp:revision>14</cp:revision>
  <dcterms:created xsi:type="dcterms:W3CDTF">2023-08-10T10:55:00Z</dcterms:created>
  <dcterms:modified xsi:type="dcterms:W3CDTF">2025-09-07T12:59:00Z</dcterms:modified>
</cp:coreProperties>
</file>