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‘İ</w:t>
      </w:r>
      <w:bookmarkStart w:id="0" w:name="_GoBack"/>
      <w:bookmarkEnd w:id="0"/>
      <w:r w:rsidRPr="00FC1EA2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çerdekiler' Filminin Çekimleri Tamamlandı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Başrollerini 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Caner Cindoruk, </w:t>
      </w:r>
      <w:proofErr w:type="spellStart"/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Settar</w:t>
      </w:r>
      <w:proofErr w:type="spellEnd"/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Tanrıöğen</w:t>
      </w:r>
      <w:proofErr w:type="spellEnd"/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ve Gizem </w:t>
      </w:r>
      <w:proofErr w:type="spellStart"/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Soysaldı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’nın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paylaştığı, yönetmenliğini ve senaristliğini 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Hüseyin Karabey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’in üstlendiği ‘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İçerdekiler’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filminin çekimleri tamamlandı.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 edebiyatının usta yazar ve şairlerinden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Melih Cevdet Anday’ın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1965 yılında kaleme aldığı 2 perdeden oluşan ‘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İçerdekiler'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oyununun beyaz perdeye uyarlandığı filmin hazırlıkları yönetmen Hüseyin Karabey tarafından 7 yılda tamamlanırken, çekimleri ise Beykoz Kundura Fabrikası’nda</w:t>
      </w:r>
      <w:r w:rsidRPr="00FC1EA2">
        <w:rPr>
          <w:rFonts w:ascii="Arial" w:eastAsia="Times New Roman" w:hAnsi="Arial" w:cs="Arial"/>
          <w:color w:val="CD232C"/>
          <w:sz w:val="24"/>
          <w:szCs w:val="24"/>
          <w:lang w:eastAsia="tr-TR"/>
        </w:rPr>
        <w:t xml:space="preserve">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büyük bir titizlikle hazırlanan mekanlarda gerçekleşti.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Hem Oynadılar Hem Yapımcısı Oldular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Yapımını filmin oyuncuları Gizem Soysaldı, Caner Cindoruk ve filmin yönetmeni Hüseyin Karabey üstlendiği ‘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İçerdekiler’in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ön hazırlıkları ile 7 haftada tamamlandı. Filmde darbe döneminde mevcut iktidarın söylemine karşı bir bildiri dağıttığı gerekçesiyle gözaltına alınan bir öğretmeni canlandırırken,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Settar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Tanrıöğen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ise sorgularıyla ünlü Siyasi Şube Komiserini, Gizem Soysaldı ise bir anda hiç beklemediği bir durumla karşılaşan Baldız karakterine hayat veriyor.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212121"/>
          <w:sz w:val="24"/>
          <w:szCs w:val="24"/>
          <w:lang w:eastAsia="tr-TR"/>
        </w:rPr>
        <w:t xml:space="preserve">İçerdekiler Film 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tr-TR"/>
        </w:rPr>
        <w:t>Hikâye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Bir öğretmen, darbe döneminde mevcut iktidarın söylemine karşı bir bildiri dağıttığı gerekçesiyle gözaltına alınır ve tutuklama kararı olmaksızın siyasi şube </w:t>
      </w:r>
      <w:proofErr w:type="spellStart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>başkomiseri</w:t>
      </w:r>
      <w:proofErr w:type="spellEnd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 tarafından 185 gün boyunca baskı altında sorgulanır. Eşiyle görüşme şansını yakaladığında, karşısına çıkan baldızı olunca, psikolojik boyuta geçilir. İzleyici, kimin hangi durumda haklı ya da haksız olabileceğini sorgulamaya başlar.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Melih Cevdet Anday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(13 Mart 1915, İstanbul – 28 Kasım 2002, İstanbul), Türk şair, tiyatro oyunu, roman, deneme, makale yazarı. Lise arkadaşları Orhan Veli ve Oktay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Rifat'la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birlikte ortaya çıkardıkları Garip Akımı ile Türk şiirindeki yenilenmeyi başlatmıştır. 'Kolları Bağlı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Odysseus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' ile kendine özgü felsefi şiir akımını başlatmış, Garip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Akımı'ndan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ayrılmıştır. UNESCO'nun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Courrier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dergisi, 1971 yılında onu Cervantes,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Dante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Tolstoy,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Seferis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Kawabata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düzeyinde bir edebiyat adamı olarak gördüğünü açıklamıştır. </w:t>
      </w:r>
      <w:r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Anday gerek şiir </w:t>
      </w:r>
      <w:proofErr w:type="gramStart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>kitaplarıyla,</w:t>
      </w:r>
      <w:proofErr w:type="gramEnd"/>
      <w:r w:rsidRPr="00FC1EA2">
        <w:rPr>
          <w:rFonts w:ascii="Arial" w:eastAsia="Times New Roman" w:hAnsi="Arial" w:cs="Arial"/>
          <w:color w:val="212121"/>
          <w:sz w:val="24"/>
          <w:szCs w:val="24"/>
          <w:lang w:eastAsia="tr-TR"/>
        </w:rPr>
        <w:t xml:space="preserve"> gerekse daha sonraları yöneldiği roman ve tiyatro alanlarındaki yapıtlarıyla birçok ulusal ve uluslararası ödül aldı.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İçerdekiler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Melih Cevdet Anday'ın yazdığı iki perdelik oyun. Anday'ın 1965 yılında kaleme aldığı oyun ilk kez İstanbul Şehir Tiyatroları'nca sahnelendi. Eser, güncelliğini koruyabilen bir içeriğe sahip olması nedeniyle, dönem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dönem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değişik tiyatro toplulukları tarafından sergilendi. Türk tiyatrosu literatüründe "köşe taşlarından biri" olarak değerlendirilen ve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"düşünce suçu" kavramını irdeleyen oyun, evrensel mesajlar taşıma özelliğinde bir yapıttır.</w:t>
      </w: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Hüseyin Karabey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İlk filmi Gitmek (2008) ile New York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Tribeca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Festivali'nde "En iyi yönetmen ödülü" alan Karabey, son filmi Sesime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Gel'in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(2014) dünya prömiyerini Berlin Film Festivalinde yaptıktan sonra A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katogorisinde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yer alan </w:t>
      </w:r>
      <w:proofErr w:type="gram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Arjantin -</w:t>
      </w:r>
      <w:proofErr w:type="gram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Mar Del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Plata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Festivalinde "En iyi Film" ödülü olmak üzere 3 ödül birden aldı. Türkiye sinema tarihinde hem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Tribeca'dan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hemde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Mar Del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Plata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 festivalinde ödül alan ilk </w:t>
      </w:r>
      <w:proofErr w:type="spellStart"/>
      <w:proofErr w:type="gram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türk</w:t>
      </w:r>
      <w:proofErr w:type="spellEnd"/>
      <w:proofErr w:type="gram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filmi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ünvanını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taşıyan Karabey ulusal ve uluslararası 40'a yakın ödül sahibidir.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KÜNYE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Tür: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Uzun </w:t>
      </w:r>
      <w:proofErr w:type="gram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Metraj -</w:t>
      </w:r>
      <w:proofErr w:type="gram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Kurmaca</w:t>
      </w:r>
      <w:r w:rsidRPr="00FC1EA2">
        <w:rPr>
          <w:rFonts w:ascii="MS Gothic" w:eastAsia="MS Gothic" w:hAnsi="MS Gothic" w:cs="MS Gothic" w:hint="eastAsia"/>
          <w:color w:val="000000"/>
          <w:sz w:val="24"/>
          <w:szCs w:val="24"/>
          <w:lang w:eastAsia="tr-TR"/>
        </w:rPr>
        <w:t> 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Süre: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108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Dk</w:t>
      </w:r>
      <w:proofErr w:type="spellEnd"/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Yönetmen &amp; Senarist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Hüseyin Karabey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Görüntü Yönetmeni: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Ulaş Zeybek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Sanat Yönetmeni: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Meral &amp; Emre Efe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Yapım: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Asi Film Yapım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Oyuncular</w:t>
      </w:r>
      <w:r w:rsidRPr="00FC1EA2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: </w:t>
      </w:r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Caner Cindoruk,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Settar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Tanriöğen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Gizem Erman Soysaldı, Feyyaz Duman, Görkem </w:t>
      </w:r>
      <w:proofErr w:type="spellStart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Mertöz</w:t>
      </w:r>
      <w:proofErr w:type="spellEnd"/>
      <w:r w:rsidRPr="00FC1EA2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Gürsü Gür, Melek Ceylan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Default="00FC1EA2" w:rsidP="00FC1EA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color w:val="888888"/>
          <w:sz w:val="24"/>
          <w:szCs w:val="24"/>
          <w:lang w:eastAsia="tr-TR"/>
        </w:rPr>
        <w:t xml:space="preserve">-- </w:t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FC1EA2">
        <w:rPr>
          <w:rFonts w:ascii="Arial" w:eastAsia="Times New Roman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5915025" cy="1884204"/>
            <wp:effectExtent l="0" t="0" r="0" b="1905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343" cy="188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EA2" w:rsidRPr="00FC1EA2" w:rsidRDefault="00FC1EA2" w:rsidP="00FC1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BB39AC" w:rsidRPr="00FC1EA2" w:rsidRDefault="00BB39AC" w:rsidP="00FC1EA2">
      <w:pPr>
        <w:rPr>
          <w:rFonts w:ascii="Arial" w:hAnsi="Arial" w:cs="Arial"/>
          <w:sz w:val="24"/>
          <w:szCs w:val="24"/>
        </w:rPr>
      </w:pPr>
    </w:p>
    <w:sectPr w:rsidR="00BB39AC" w:rsidRPr="00FC1E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A2"/>
    <w:rsid w:val="00BB39AC"/>
    <w:rsid w:val="00F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4E2A"/>
  <w15:chartTrackingRefBased/>
  <w15:docId w15:val="{FEE2A420-43FF-457E-BC28-99AFFED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17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4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63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84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30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53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74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4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43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71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60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08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92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190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14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4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38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0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81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2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45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38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9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2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6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2017-08-01T03:34:00Z</dcterms:created>
  <dcterms:modified xsi:type="dcterms:W3CDTF">2017-08-01T03:38:00Z</dcterms:modified>
</cp:coreProperties>
</file>