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2A51" w14:textId="77777777" w:rsidR="00C57B21" w:rsidRPr="008801BD" w:rsidRDefault="00C57B21">
      <w:pPr>
        <w:jc w:val="center"/>
        <w:rPr>
          <w:b/>
          <w:sz w:val="24"/>
          <w:szCs w:val="24"/>
        </w:rPr>
      </w:pPr>
    </w:p>
    <w:p w14:paraId="7F7A153A" w14:textId="429E9A95" w:rsidR="00C57B21" w:rsidRPr="008801BD" w:rsidRDefault="00AC6E72" w:rsidP="004A0393">
      <w:pPr>
        <w:jc w:val="center"/>
        <w:rPr>
          <w:b/>
          <w:sz w:val="40"/>
          <w:szCs w:val="40"/>
        </w:rPr>
      </w:pPr>
      <w:r w:rsidRPr="008801BD">
        <w:rPr>
          <w:b/>
          <w:sz w:val="40"/>
          <w:szCs w:val="40"/>
        </w:rPr>
        <w:t xml:space="preserve">Ryan Coogler </w:t>
      </w:r>
      <w:r w:rsidR="008801BD" w:rsidRPr="008801BD">
        <w:rPr>
          <w:b/>
          <w:sz w:val="40"/>
          <w:szCs w:val="40"/>
        </w:rPr>
        <w:t xml:space="preserve">İmzalı Korku Filmi </w:t>
      </w:r>
      <w:r w:rsidRPr="008801BD">
        <w:rPr>
          <w:b/>
          <w:sz w:val="40"/>
          <w:szCs w:val="40"/>
        </w:rPr>
        <w:t>Günahk</w:t>
      </w:r>
      <w:r w:rsidR="00175C95">
        <w:rPr>
          <w:b/>
          <w:sz w:val="40"/>
          <w:szCs w:val="40"/>
        </w:rPr>
        <w:t>â</w:t>
      </w:r>
      <w:r w:rsidRPr="008801BD">
        <w:rPr>
          <w:b/>
          <w:sz w:val="40"/>
          <w:szCs w:val="40"/>
        </w:rPr>
        <w:t>rlar</w:t>
      </w:r>
      <w:r w:rsidR="008801BD" w:rsidRPr="008801BD">
        <w:rPr>
          <w:b/>
          <w:sz w:val="40"/>
          <w:szCs w:val="40"/>
        </w:rPr>
        <w:t xml:space="preserve">, </w:t>
      </w:r>
      <w:r w:rsidR="004A0393" w:rsidRPr="008801BD">
        <w:rPr>
          <w:b/>
          <w:sz w:val="40"/>
          <w:szCs w:val="40"/>
        </w:rPr>
        <w:t>IMAX Ön Gösterimini Paribu Cineverse İstinye Park’ta Gerçekleştirdi</w:t>
      </w:r>
    </w:p>
    <w:p w14:paraId="098D4DEE" w14:textId="47058674" w:rsidR="00C57B21" w:rsidRPr="00175C95" w:rsidRDefault="00AC6E72" w:rsidP="004A0393">
      <w:pPr>
        <w:pStyle w:val="Balk4"/>
        <w:shd w:val="clear" w:color="auto" w:fill="FFFFFF"/>
        <w:jc w:val="center"/>
        <w:rPr>
          <w:rFonts w:ascii="Arial" w:eastAsia="Arial" w:hAnsi="Arial" w:cs="Arial"/>
        </w:rPr>
      </w:pPr>
      <w:r w:rsidRPr="00175C95">
        <w:rPr>
          <w:rFonts w:ascii="Arial" w:eastAsia="Arial" w:hAnsi="Arial" w:cs="Arial"/>
        </w:rPr>
        <w:t>Birbirinden farklı filmlere ev sahipliği yapan Paribu Cineverse, Ryan Coogler tarafından yazılıp yönetilen sezonun merakla beklenen korku film</w:t>
      </w:r>
      <w:r w:rsidR="004A0393" w:rsidRPr="00175C95">
        <w:rPr>
          <w:rFonts w:ascii="Arial" w:eastAsia="Arial" w:hAnsi="Arial" w:cs="Arial"/>
        </w:rPr>
        <w:t>lerinden Günahk</w:t>
      </w:r>
      <w:r w:rsidR="00175C95">
        <w:rPr>
          <w:rFonts w:ascii="Arial" w:eastAsia="Arial" w:hAnsi="Arial" w:cs="Arial"/>
        </w:rPr>
        <w:t>â</w:t>
      </w:r>
      <w:r w:rsidR="004A0393" w:rsidRPr="00175C95">
        <w:rPr>
          <w:rFonts w:ascii="Arial" w:eastAsia="Arial" w:hAnsi="Arial" w:cs="Arial"/>
        </w:rPr>
        <w:t xml:space="preserve">rlar (Sinners) filmi </w:t>
      </w:r>
      <w:r w:rsidRPr="00175C95">
        <w:rPr>
          <w:rFonts w:ascii="Arial" w:eastAsia="Arial" w:hAnsi="Arial" w:cs="Arial"/>
        </w:rPr>
        <w:t xml:space="preserve">için vizyon öncesi </w:t>
      </w:r>
      <w:r w:rsidR="004A0393" w:rsidRPr="00175C95">
        <w:rPr>
          <w:rFonts w:ascii="Arial" w:eastAsia="Arial" w:hAnsi="Arial" w:cs="Arial"/>
        </w:rPr>
        <w:t xml:space="preserve">IMAX </w:t>
      </w:r>
      <w:r w:rsidRPr="00175C95">
        <w:rPr>
          <w:rFonts w:ascii="Arial" w:eastAsia="Arial" w:hAnsi="Arial" w:cs="Arial"/>
        </w:rPr>
        <w:t>ön gösterim</w:t>
      </w:r>
      <w:r w:rsidR="004A0393" w:rsidRPr="00175C95">
        <w:rPr>
          <w:rFonts w:ascii="Arial" w:eastAsia="Arial" w:hAnsi="Arial" w:cs="Arial"/>
        </w:rPr>
        <w:t>i</w:t>
      </w:r>
      <w:r w:rsidRPr="00175C95">
        <w:rPr>
          <w:rFonts w:ascii="Arial" w:eastAsia="Arial" w:hAnsi="Arial" w:cs="Arial"/>
        </w:rPr>
        <w:t xml:space="preserve"> düzenledi. Paribu Cineverse İstinye Park’ta gerçekleşen ön gösterim, izleyicilerin beğenisini kazandı.</w:t>
      </w:r>
    </w:p>
    <w:p w14:paraId="0CF360AE" w14:textId="14B3A7A1" w:rsidR="00C57B21" w:rsidRPr="00175C95" w:rsidRDefault="00AC6E72" w:rsidP="004A0393">
      <w:pPr>
        <w:pStyle w:val="Balk4"/>
        <w:shd w:val="clear" w:color="auto" w:fill="FFFFFF"/>
        <w:jc w:val="both"/>
        <w:rPr>
          <w:rFonts w:ascii="Arial" w:eastAsia="Arial" w:hAnsi="Arial" w:cs="Arial"/>
          <w:b w:val="0"/>
        </w:rPr>
      </w:pPr>
      <w:r w:rsidRPr="00175C95">
        <w:rPr>
          <w:rFonts w:ascii="Arial" w:eastAsia="Arial" w:hAnsi="Arial" w:cs="Arial"/>
          <w:b w:val="0"/>
        </w:rPr>
        <w:t>Black Panther ve Creed filmleriyle ün kazanan yönetmen ve senarist Ryan Coogler’in hem senaryosunu yazdığı hem de yönetmenliğini üstlendiği</w:t>
      </w:r>
      <w:r w:rsidRPr="00175C95">
        <w:rPr>
          <w:rFonts w:ascii="Arial" w:eastAsia="Arial" w:hAnsi="Arial" w:cs="Arial"/>
        </w:rPr>
        <w:t xml:space="preserve"> Günahk</w:t>
      </w:r>
      <w:r w:rsidR="008801BD" w:rsidRPr="00175C95">
        <w:rPr>
          <w:rFonts w:ascii="Arial" w:eastAsia="Arial" w:hAnsi="Arial" w:cs="Arial"/>
        </w:rPr>
        <w:t>â</w:t>
      </w:r>
      <w:r w:rsidRPr="00175C95">
        <w:rPr>
          <w:rFonts w:ascii="Arial" w:eastAsia="Arial" w:hAnsi="Arial" w:cs="Arial"/>
        </w:rPr>
        <w:t>rlar (Sinners)</w:t>
      </w:r>
      <w:r w:rsidRPr="00175C95">
        <w:rPr>
          <w:rFonts w:ascii="Arial" w:eastAsia="Arial" w:hAnsi="Arial" w:cs="Arial"/>
          <w:b w:val="0"/>
        </w:rPr>
        <w:t xml:space="preserve"> filmi için</w:t>
      </w:r>
      <w:r w:rsidRPr="00175C95">
        <w:t xml:space="preserve"> </w:t>
      </w:r>
      <w:r w:rsidRPr="00175C95">
        <w:rPr>
          <w:rFonts w:ascii="Arial" w:eastAsia="Arial" w:hAnsi="Arial" w:cs="Arial"/>
          <w:b w:val="0"/>
        </w:rPr>
        <w:t xml:space="preserve">Paribu Cineverse İstinye Park’ta vizyon öncesi </w:t>
      </w:r>
      <w:r w:rsidR="004A0393" w:rsidRPr="00175C95">
        <w:rPr>
          <w:rFonts w:ascii="Arial" w:eastAsia="Arial" w:hAnsi="Arial" w:cs="Arial"/>
        </w:rPr>
        <w:t xml:space="preserve">IMAX </w:t>
      </w:r>
      <w:r w:rsidRPr="00175C95">
        <w:rPr>
          <w:rFonts w:ascii="Arial" w:eastAsia="Arial" w:hAnsi="Arial" w:cs="Arial"/>
        </w:rPr>
        <w:t>ön gösterim</w:t>
      </w:r>
      <w:r w:rsidR="004A0393" w:rsidRPr="00175C95">
        <w:rPr>
          <w:rFonts w:ascii="Arial" w:eastAsia="Arial" w:hAnsi="Arial" w:cs="Arial"/>
        </w:rPr>
        <w:t>i</w:t>
      </w:r>
      <w:r w:rsidRPr="00175C95">
        <w:rPr>
          <w:rFonts w:ascii="Arial" w:eastAsia="Arial" w:hAnsi="Arial" w:cs="Arial"/>
          <w:b w:val="0"/>
        </w:rPr>
        <w:t xml:space="preserve"> düzenlendi. Başrolünde Michael B. Jordan'ın yer aldığı korku filmi, izleyicilerin yoğun ilgisiyle karşılaştı. </w:t>
      </w:r>
    </w:p>
    <w:p w14:paraId="6FD0B60B" w14:textId="796D9AF5" w:rsidR="00C57B21" w:rsidRPr="00175C95" w:rsidRDefault="00AC6E72">
      <w:pPr>
        <w:jc w:val="both"/>
        <w:rPr>
          <w:sz w:val="24"/>
          <w:szCs w:val="24"/>
        </w:rPr>
      </w:pPr>
      <w:bookmarkStart w:id="0" w:name="_heading=h.o7sbivdnrwrl" w:colFirst="0" w:colLast="0"/>
      <w:bookmarkEnd w:id="0"/>
      <w:r w:rsidRPr="00175C95">
        <w:rPr>
          <w:sz w:val="24"/>
          <w:szCs w:val="24"/>
        </w:rPr>
        <w:t>G</w:t>
      </w:r>
      <w:r w:rsidR="004A0393" w:rsidRPr="00175C95">
        <w:rPr>
          <w:sz w:val="24"/>
          <w:szCs w:val="24"/>
        </w:rPr>
        <w:t>ünahk</w:t>
      </w:r>
      <w:r w:rsidR="00175C95">
        <w:rPr>
          <w:sz w:val="24"/>
          <w:szCs w:val="24"/>
        </w:rPr>
        <w:t>â</w:t>
      </w:r>
      <w:r w:rsidR="004A0393" w:rsidRPr="00175C95">
        <w:rPr>
          <w:sz w:val="24"/>
          <w:szCs w:val="24"/>
        </w:rPr>
        <w:t xml:space="preserve">rlar (Sinners), </w:t>
      </w:r>
      <w:r w:rsidRPr="00175C95">
        <w:rPr>
          <w:sz w:val="24"/>
          <w:szCs w:val="24"/>
        </w:rPr>
        <w:t xml:space="preserve">1930'ların Louisiana'sında, Smoke ve ikiz kardeşinin başından geçenleri konu ediniyor. Jordan filmde iki ayrı karakteri, sorunlu geçmişlerini geride bırakmaya çalışan ikiz kardeşleri canlandırıyor. Sorunlu hayatlarını geri bırakıp hayatlarında yeni bir başlangıç yapmak için memleketlerine geri dönen ikiz kardeşler için başlarda her şey yolundadır, ta ki kendilerini takip eden karanlık ve uğursuz bir şeyle karşılaşana kadar… </w:t>
      </w:r>
      <w:bookmarkStart w:id="1" w:name="_heading=h.6unqbekr5s98" w:colFirst="0" w:colLast="0"/>
      <w:bookmarkEnd w:id="1"/>
    </w:p>
    <w:p w14:paraId="34E4C519" w14:textId="01A44F52" w:rsidR="00C57B21" w:rsidRPr="00175C95" w:rsidRDefault="00AC6E72" w:rsidP="00175C95">
      <w:pPr>
        <w:pStyle w:val="Balk4"/>
        <w:shd w:val="clear" w:color="auto" w:fill="FFFFFF"/>
        <w:rPr>
          <w:rFonts w:ascii="Arial" w:eastAsia="Arial" w:hAnsi="Arial" w:cs="Arial"/>
          <w:b w:val="0"/>
        </w:rPr>
      </w:pPr>
      <w:r w:rsidRPr="00175C95">
        <w:rPr>
          <w:rFonts w:ascii="Arial" w:eastAsia="Arial" w:hAnsi="Arial" w:cs="Arial"/>
        </w:rPr>
        <w:t>Günahk</w:t>
      </w:r>
      <w:r w:rsidR="00175C95">
        <w:rPr>
          <w:rFonts w:ascii="Arial" w:eastAsia="Arial" w:hAnsi="Arial" w:cs="Arial"/>
        </w:rPr>
        <w:t>â</w:t>
      </w:r>
      <w:r w:rsidRPr="00175C95">
        <w:rPr>
          <w:rFonts w:ascii="Arial" w:eastAsia="Arial" w:hAnsi="Arial" w:cs="Arial"/>
        </w:rPr>
        <w:t>rlar (Sinners)</w:t>
      </w:r>
      <w:r w:rsidRPr="00175C95">
        <w:rPr>
          <w:rFonts w:ascii="Arial" w:eastAsia="Arial" w:hAnsi="Arial" w:cs="Arial"/>
          <w:b w:val="0"/>
        </w:rPr>
        <w:t xml:space="preserve"> filminin fragmanı </w:t>
      </w:r>
      <w:hyperlink r:id="rId7">
        <w:r w:rsidRPr="00175C95">
          <w:rPr>
            <w:rFonts w:ascii="Arial" w:eastAsia="Arial" w:hAnsi="Arial" w:cs="Arial"/>
            <w:b w:val="0"/>
            <w:color w:val="0563C1"/>
            <w:u w:val="single"/>
          </w:rPr>
          <w:t>buradan</w:t>
        </w:r>
      </w:hyperlink>
      <w:r w:rsidR="00175C95" w:rsidRPr="00175C95">
        <w:t xml:space="preserve"> </w:t>
      </w:r>
      <w:r w:rsidR="00175C95" w:rsidRPr="00175C95">
        <w:rPr>
          <w:rFonts w:ascii="Arial" w:hAnsi="Arial" w:cs="Arial"/>
          <w:b w:val="0"/>
          <w:bCs w:val="0"/>
        </w:rPr>
        <w:t>(</w:t>
      </w:r>
      <w:hyperlink r:id="rId8" w:history="1">
        <w:r w:rsidR="00175C95" w:rsidRPr="00175C95">
          <w:rPr>
            <w:rStyle w:val="Kpr"/>
            <w:rFonts w:ascii="Arial" w:hAnsi="Arial" w:cs="Arial"/>
            <w:b w:val="0"/>
            <w:bCs w:val="0"/>
          </w:rPr>
          <w:t>https://www.paribucineverse.com/korku-filmleri/gunahk%c3%a2rlar-filmi-izle</w:t>
        </w:r>
      </w:hyperlink>
      <w:r w:rsidR="00175C95" w:rsidRPr="00175C95">
        <w:rPr>
          <w:rFonts w:ascii="Arial" w:hAnsi="Arial" w:cs="Arial"/>
          <w:b w:val="0"/>
          <w:bCs w:val="0"/>
        </w:rPr>
        <w:t>)</w:t>
      </w:r>
      <w:r w:rsidR="00175C95" w:rsidRPr="00175C95">
        <w:t xml:space="preserve"> </w:t>
      </w:r>
      <w:r w:rsidRPr="00175C95">
        <w:rPr>
          <w:rFonts w:ascii="Arial" w:eastAsia="Arial" w:hAnsi="Arial" w:cs="Arial"/>
          <w:b w:val="0"/>
        </w:rPr>
        <w:t xml:space="preserve"> izlenebiliyor. </w:t>
      </w:r>
    </w:p>
    <w:p w14:paraId="4EA9167A" w14:textId="77777777" w:rsidR="00C57B21" w:rsidRDefault="00AC6E72">
      <w:pPr>
        <w:jc w:val="both"/>
        <w:rPr>
          <w:b/>
          <w:sz w:val="20"/>
          <w:szCs w:val="20"/>
          <w:u w:val="single"/>
        </w:rPr>
      </w:pPr>
      <w:r>
        <w:rPr>
          <w:b/>
          <w:sz w:val="20"/>
          <w:szCs w:val="20"/>
          <w:u w:val="single"/>
        </w:rPr>
        <w:t>CGV Mars Cinema Group Hakkında:</w:t>
      </w:r>
    </w:p>
    <w:p w14:paraId="47D014EC" w14:textId="77777777" w:rsidR="00C57B21" w:rsidRDefault="00AC6E72">
      <w:pPr>
        <w:jc w:val="both"/>
        <w:rPr>
          <w:sz w:val="20"/>
          <w:szCs w:val="20"/>
        </w:rPr>
      </w:pPr>
      <w:r>
        <w:rPr>
          <w:sz w:val="20"/>
          <w:szCs w:val="20"/>
        </w:rPr>
        <w:t>CGV Mars Cinema Group, Türkiye’de sinema sektörü ile ilgili sonsuz potansiyel beklentisiyle 2016 yılında CGV ve Mars’ın bir araya gelerek aile olmasıyla Türkiye’de sinema izleyicisine üstün hizmet kalitesiyle sinema keyfi sunmak için çalışmalarını sürdürmektedir. IMAX, 4DX, Starium, ScreenX gibi ileri düzey film teknolojilerini Türkiye ile ilk buluşturan şirket olan CGV Mars Cinema Group, konforlu, özelleştirilmiş koltuklarının yer aldığı Gold Class ve Tempur salonları ile de farkını ortaya koymaktadır. Paribu Cineverse salonları ile dünya standartlarındaki teknolojiyi; konfor, ergonomi ve üstün hizmet anlayışı ile birleştiren CGV Mars Cinema Group, sunduğu avantajlı kampanyalar ve CGV Cinema Club ile sinema keyfini herkesle buluşturmayı hedeflemektedir. CGV Mars Cinema Group Türkiye genelinde 29 şehirde, 78 sinema işletmesi ve 640 salon sayısı ile sinemaseverlere hizmet sunan, Türkiye’nin en büyük sinema zinciridir.</w:t>
      </w:r>
    </w:p>
    <w:p w14:paraId="14BF69F8" w14:textId="77777777" w:rsidR="00C57B21" w:rsidRDefault="00C57B21">
      <w:pPr>
        <w:jc w:val="center"/>
        <w:rPr>
          <w:b/>
          <w:sz w:val="20"/>
          <w:szCs w:val="20"/>
          <w:u w:val="single"/>
        </w:rPr>
      </w:pPr>
    </w:p>
    <w:p w14:paraId="59C953CF" w14:textId="77777777" w:rsidR="008801BD" w:rsidRDefault="008801BD">
      <w:pPr>
        <w:jc w:val="center"/>
        <w:rPr>
          <w:b/>
          <w:sz w:val="20"/>
          <w:szCs w:val="20"/>
          <w:u w:val="single"/>
        </w:rPr>
      </w:pPr>
    </w:p>
    <w:p w14:paraId="0E510678" w14:textId="77777777" w:rsidR="00C57B21" w:rsidRDefault="00AC6E72">
      <w:pPr>
        <w:jc w:val="center"/>
        <w:rPr>
          <w:b/>
          <w:color w:val="000000"/>
          <w:sz w:val="20"/>
          <w:szCs w:val="20"/>
        </w:rPr>
      </w:pPr>
      <w:r>
        <w:rPr>
          <w:b/>
          <w:color w:val="000000"/>
          <w:sz w:val="20"/>
          <w:szCs w:val="20"/>
        </w:rPr>
        <w:t>Bilgi için:</w:t>
      </w:r>
    </w:p>
    <w:p w14:paraId="5571E5FC" w14:textId="77777777" w:rsidR="00C57B21" w:rsidRDefault="00AC6E72">
      <w:pPr>
        <w:jc w:val="center"/>
        <w:rPr>
          <w:b/>
          <w:color w:val="000000"/>
          <w:sz w:val="20"/>
          <w:szCs w:val="20"/>
        </w:rPr>
      </w:pPr>
      <w:r>
        <w:rPr>
          <w:b/>
          <w:color w:val="000000"/>
          <w:sz w:val="20"/>
          <w:szCs w:val="20"/>
        </w:rPr>
        <w:t>Excel İletişim ve Algı Yönetimi</w:t>
      </w:r>
    </w:p>
    <w:p w14:paraId="0D90DDD3" w14:textId="77777777" w:rsidR="00C57B21" w:rsidRDefault="00AC6E72">
      <w:pPr>
        <w:ind w:left="1134" w:right="1128"/>
        <w:jc w:val="center"/>
        <w:rPr>
          <w:sz w:val="20"/>
          <w:szCs w:val="20"/>
        </w:rPr>
      </w:pPr>
      <w:r>
        <w:rPr>
          <w:color w:val="000000"/>
          <w:sz w:val="20"/>
          <w:szCs w:val="20"/>
        </w:rPr>
        <w:t xml:space="preserve">Anıl Tümöz – </w:t>
      </w:r>
      <w:hyperlink r:id="rId9">
        <w:r>
          <w:rPr>
            <w:color w:val="0563C1"/>
            <w:sz w:val="20"/>
            <w:szCs w:val="20"/>
            <w:u w:val="single"/>
          </w:rPr>
          <w:t>anil.tumoz@excel.com.tr</w:t>
        </w:r>
      </w:hyperlink>
      <w:r>
        <w:rPr>
          <w:color w:val="000000"/>
          <w:sz w:val="20"/>
          <w:szCs w:val="20"/>
        </w:rPr>
        <w:t xml:space="preserve"> – 0533 204 10 69</w:t>
      </w:r>
    </w:p>
    <w:sectPr w:rsidR="00C57B21">
      <w:headerReference w:type="default" r:id="rId10"/>
      <w:footerReference w:type="default" r:id="rId11"/>
      <w:pgSz w:w="11900" w:h="16840"/>
      <w:pgMar w:top="1417" w:right="1417" w:bottom="1417" w:left="1417" w:header="708" w:footer="1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EB43C" w14:textId="77777777" w:rsidR="0030410C" w:rsidRDefault="0030410C">
      <w:r>
        <w:separator/>
      </w:r>
    </w:p>
  </w:endnote>
  <w:endnote w:type="continuationSeparator" w:id="0">
    <w:p w14:paraId="79C48DA4" w14:textId="77777777" w:rsidR="0030410C" w:rsidRDefault="0030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3E93C" w14:textId="77777777" w:rsidR="00C57B21" w:rsidRDefault="00C57B21">
    <w:pPr>
      <w:widowControl/>
      <w:pBdr>
        <w:top w:val="nil"/>
        <w:left w:val="nil"/>
        <w:bottom w:val="nil"/>
        <w:right w:val="nil"/>
        <w:between w:val="nil"/>
      </w:pBdr>
      <w:tabs>
        <w:tab w:val="center" w:pos="4536"/>
        <w:tab w:val="right" w:pos="9072"/>
      </w:tabs>
      <w:ind w:left="-1417"/>
      <w:rPr>
        <w:rFonts w:ascii="Calibri" w:eastAsia="Calibri" w:hAnsi="Calibri" w:cs="Calibri"/>
        <w:color w:val="000000"/>
        <w:sz w:val="24"/>
        <w:szCs w:val="24"/>
      </w:rPr>
    </w:pPr>
  </w:p>
  <w:p w14:paraId="13B75680" w14:textId="77777777" w:rsidR="00C57B21" w:rsidRDefault="00C57B21">
    <w:pPr>
      <w:widowControl/>
      <w:pBdr>
        <w:top w:val="nil"/>
        <w:left w:val="nil"/>
        <w:bottom w:val="nil"/>
        <w:right w:val="nil"/>
        <w:between w:val="nil"/>
      </w:pBdr>
      <w:tabs>
        <w:tab w:val="center" w:pos="4536"/>
        <w:tab w:val="right" w:pos="9072"/>
      </w:tabs>
      <w:ind w:firstLine="708"/>
      <w:jc w:val="right"/>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C962" w14:textId="77777777" w:rsidR="0030410C" w:rsidRDefault="0030410C">
      <w:r>
        <w:separator/>
      </w:r>
    </w:p>
  </w:footnote>
  <w:footnote w:type="continuationSeparator" w:id="0">
    <w:p w14:paraId="488CA460" w14:textId="77777777" w:rsidR="0030410C" w:rsidRDefault="0030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5D9FC" w14:textId="77777777" w:rsidR="00C57B21" w:rsidRDefault="00AC6E72">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653203F2" wp14:editId="4ACE4A42">
          <wp:extent cx="2888503" cy="674459"/>
          <wp:effectExtent l="0" t="0" r="0" b="0"/>
          <wp:docPr id="5" name="image1.png" descr="C:\Users\seher.elaldi\AppData\Local\Microsoft\Windows\INetCache\Content.Word\Paribu Cineverse.png"/>
          <wp:cNvGraphicFramePr/>
          <a:graphic xmlns:a="http://schemas.openxmlformats.org/drawingml/2006/main">
            <a:graphicData uri="http://schemas.openxmlformats.org/drawingml/2006/picture">
              <pic:pic xmlns:pic="http://schemas.openxmlformats.org/drawingml/2006/picture">
                <pic:nvPicPr>
                  <pic:cNvPr id="0" name="image1.png" descr="C:\Users\seher.elaldi\AppData\Local\Microsoft\Windows\INetCache\Content.Word\Paribu Cineverse.png"/>
                  <pic:cNvPicPr preferRelativeResize="0"/>
                </pic:nvPicPr>
                <pic:blipFill>
                  <a:blip r:embed="rId1"/>
                  <a:srcRect/>
                  <a:stretch>
                    <a:fillRect/>
                  </a:stretch>
                </pic:blipFill>
                <pic:spPr>
                  <a:xfrm>
                    <a:off x="0" y="0"/>
                    <a:ext cx="2888503" cy="67445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B21"/>
    <w:rsid w:val="00175C95"/>
    <w:rsid w:val="001E3BC8"/>
    <w:rsid w:val="0030410C"/>
    <w:rsid w:val="004A0393"/>
    <w:rsid w:val="006B5AA9"/>
    <w:rsid w:val="008801BD"/>
    <w:rsid w:val="00A10573"/>
    <w:rsid w:val="00AC6E72"/>
    <w:rsid w:val="00C57B21"/>
    <w:rsid w:val="00D34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E2C08"/>
  <w15:docId w15:val="{AECAC256-B389-4538-AA23-50109D4C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TR" w:eastAsia="tr-T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A3"/>
    <w:pPr>
      <w:autoSpaceDE w:val="0"/>
      <w:autoSpaceDN w:val="0"/>
    </w:pPr>
  </w:style>
  <w:style w:type="paragraph" w:styleId="Balk1">
    <w:name w:val="heading 1"/>
    <w:basedOn w:val="Normal"/>
    <w:next w:val="Normal"/>
    <w:link w:val="Balk1Char"/>
    <w:uiPriority w:val="9"/>
    <w:qFormat/>
    <w:rsid w:val="0090509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4F153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Balk3">
    <w:name w:val="heading 3"/>
    <w:basedOn w:val="Normal"/>
    <w:next w:val="Normal"/>
    <w:link w:val="Balk3Char"/>
    <w:uiPriority w:val="9"/>
    <w:semiHidden/>
    <w:unhideWhenUsed/>
    <w:qFormat/>
    <w:rsid w:val="009050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2450EF"/>
    <w:pPr>
      <w:widowControl/>
      <w:autoSpaceDE/>
      <w:autoSpaceDN/>
      <w:spacing w:before="100" w:beforeAutospacing="1" w:after="100" w:afterAutospacing="1"/>
      <w:outlineLvl w:val="3"/>
    </w:pPr>
    <w:rPr>
      <w:rFonts w:ascii="Times New Roman" w:eastAsia="Times New Roman" w:hAnsi="Times New Roman" w:cs="Times New Roman"/>
      <w:b/>
      <w:bCs/>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Bilgi">
    <w:name w:val="footer"/>
    <w:basedOn w:val="Normal"/>
    <w:link w:val="AltBilgiChar"/>
    <w:uiPriority w:val="99"/>
    <w:unhideWhenUsed/>
    <w:rsid w:val="00391EA3"/>
    <w:pPr>
      <w:widowControl/>
      <w:tabs>
        <w:tab w:val="center" w:pos="4536"/>
        <w:tab w:val="right" w:pos="9072"/>
      </w:tabs>
      <w:autoSpaceDE/>
      <w:autoSpaceDN/>
    </w:pPr>
    <w:rPr>
      <w:rFonts w:asciiTheme="minorHAnsi" w:eastAsiaTheme="minorHAnsi" w:hAnsiTheme="minorHAnsi" w:cstheme="minorBidi"/>
      <w:sz w:val="24"/>
      <w:szCs w:val="24"/>
    </w:rPr>
  </w:style>
  <w:style w:type="character" w:customStyle="1" w:styleId="AltBilgiChar">
    <w:name w:val="Alt Bilgi Char"/>
    <w:basedOn w:val="VarsaylanParagrafYazTipi"/>
    <w:link w:val="AltBilgi"/>
    <w:uiPriority w:val="99"/>
    <w:rsid w:val="00391EA3"/>
  </w:style>
  <w:style w:type="character" w:styleId="Kpr">
    <w:name w:val="Hyperlink"/>
    <w:basedOn w:val="VarsaylanParagrafYazTipi"/>
    <w:uiPriority w:val="99"/>
    <w:unhideWhenUsed/>
    <w:rsid w:val="00391EA3"/>
    <w:rPr>
      <w:color w:val="0563C1" w:themeColor="hyperlink"/>
      <w:u w:val="single"/>
    </w:rPr>
  </w:style>
  <w:style w:type="character" w:styleId="AklamaBavurusu">
    <w:name w:val="annotation reference"/>
    <w:basedOn w:val="VarsaylanParagrafYazTipi"/>
    <w:uiPriority w:val="99"/>
    <w:semiHidden/>
    <w:unhideWhenUsed/>
    <w:rsid w:val="009113BE"/>
    <w:rPr>
      <w:sz w:val="16"/>
      <w:szCs w:val="16"/>
    </w:rPr>
  </w:style>
  <w:style w:type="paragraph" w:styleId="AklamaMetni">
    <w:name w:val="annotation text"/>
    <w:basedOn w:val="Normal"/>
    <w:link w:val="AklamaMetniChar"/>
    <w:uiPriority w:val="99"/>
    <w:semiHidden/>
    <w:unhideWhenUsed/>
    <w:rsid w:val="009113BE"/>
    <w:rPr>
      <w:sz w:val="20"/>
      <w:szCs w:val="20"/>
    </w:rPr>
  </w:style>
  <w:style w:type="character" w:customStyle="1" w:styleId="AklamaMetniChar">
    <w:name w:val="Açıklama Metni Char"/>
    <w:basedOn w:val="VarsaylanParagrafYazTipi"/>
    <w:link w:val="AklamaMetni"/>
    <w:uiPriority w:val="99"/>
    <w:semiHidden/>
    <w:rsid w:val="009113BE"/>
    <w:rPr>
      <w:rFonts w:ascii="Arial" w:eastAsia="Arial" w:hAnsi="Arial" w:cs="Arial"/>
      <w:sz w:val="20"/>
      <w:szCs w:val="20"/>
    </w:rPr>
  </w:style>
  <w:style w:type="paragraph" w:styleId="AklamaKonusu">
    <w:name w:val="annotation subject"/>
    <w:basedOn w:val="AklamaMetni"/>
    <w:next w:val="AklamaMetni"/>
    <w:link w:val="AklamaKonusuChar"/>
    <w:uiPriority w:val="99"/>
    <w:semiHidden/>
    <w:unhideWhenUsed/>
    <w:rsid w:val="009113BE"/>
    <w:rPr>
      <w:b/>
      <w:bCs/>
    </w:rPr>
  </w:style>
  <w:style w:type="character" w:customStyle="1" w:styleId="AklamaKonusuChar">
    <w:name w:val="Açıklama Konusu Char"/>
    <w:basedOn w:val="AklamaMetniChar"/>
    <w:link w:val="AklamaKonusu"/>
    <w:uiPriority w:val="99"/>
    <w:semiHidden/>
    <w:rsid w:val="009113BE"/>
    <w:rPr>
      <w:rFonts w:ascii="Arial" w:eastAsia="Arial" w:hAnsi="Arial" w:cs="Arial"/>
      <w:b/>
      <w:bCs/>
      <w:sz w:val="20"/>
      <w:szCs w:val="20"/>
    </w:rPr>
  </w:style>
  <w:style w:type="paragraph" w:styleId="BalonMetni">
    <w:name w:val="Balloon Text"/>
    <w:basedOn w:val="Normal"/>
    <w:link w:val="BalonMetniChar"/>
    <w:uiPriority w:val="99"/>
    <w:semiHidden/>
    <w:unhideWhenUsed/>
    <w:rsid w:val="000A7624"/>
    <w:rPr>
      <w:rFonts w:ascii="Tahoma" w:hAnsi="Tahoma" w:cs="Tahoma"/>
      <w:sz w:val="16"/>
      <w:szCs w:val="16"/>
    </w:rPr>
  </w:style>
  <w:style w:type="character" w:customStyle="1" w:styleId="BalonMetniChar">
    <w:name w:val="Balon Metni Char"/>
    <w:basedOn w:val="VarsaylanParagrafYazTipi"/>
    <w:link w:val="BalonMetni"/>
    <w:uiPriority w:val="99"/>
    <w:semiHidden/>
    <w:rsid w:val="000A7624"/>
    <w:rPr>
      <w:rFonts w:ascii="Tahoma" w:eastAsia="Arial" w:hAnsi="Tahoma" w:cs="Tahoma"/>
      <w:sz w:val="16"/>
      <w:szCs w:val="16"/>
    </w:rPr>
  </w:style>
  <w:style w:type="paragraph" w:styleId="Dzeltme">
    <w:name w:val="Revision"/>
    <w:hidden/>
    <w:uiPriority w:val="99"/>
    <w:semiHidden/>
    <w:rsid w:val="008E66D0"/>
  </w:style>
  <w:style w:type="paragraph" w:styleId="stBilgi">
    <w:name w:val="header"/>
    <w:basedOn w:val="Normal"/>
    <w:link w:val="stBilgiChar"/>
    <w:uiPriority w:val="99"/>
    <w:unhideWhenUsed/>
    <w:rsid w:val="00390665"/>
    <w:pPr>
      <w:tabs>
        <w:tab w:val="center" w:pos="4536"/>
        <w:tab w:val="right" w:pos="9072"/>
      </w:tabs>
    </w:pPr>
  </w:style>
  <w:style w:type="character" w:customStyle="1" w:styleId="stBilgiChar">
    <w:name w:val="Üst Bilgi Char"/>
    <w:basedOn w:val="VarsaylanParagrafYazTipi"/>
    <w:link w:val="stBilgi"/>
    <w:uiPriority w:val="99"/>
    <w:rsid w:val="00390665"/>
    <w:rPr>
      <w:rFonts w:ascii="Arial" w:eastAsia="Arial" w:hAnsi="Arial" w:cs="Arial"/>
      <w:sz w:val="22"/>
      <w:szCs w:val="22"/>
    </w:rPr>
  </w:style>
  <w:style w:type="character" w:customStyle="1" w:styleId="Balk4Char">
    <w:name w:val="Başlık 4 Char"/>
    <w:basedOn w:val="VarsaylanParagrafYazTipi"/>
    <w:link w:val="Balk4"/>
    <w:uiPriority w:val="9"/>
    <w:rsid w:val="002450EF"/>
    <w:rPr>
      <w:rFonts w:ascii="Times New Roman" w:eastAsia="Times New Roman" w:hAnsi="Times New Roman" w:cs="Times New Roman"/>
      <w:b/>
      <w:bCs/>
      <w:lang w:eastAsia="tr-TR"/>
    </w:rPr>
  </w:style>
  <w:style w:type="paragraph" w:styleId="NormalWeb">
    <w:name w:val="Normal (Web)"/>
    <w:basedOn w:val="Normal"/>
    <w:uiPriority w:val="99"/>
    <w:unhideWhenUsed/>
    <w:rsid w:val="002450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eParagraf">
    <w:name w:val="List Paragraph"/>
    <w:basedOn w:val="Normal"/>
    <w:uiPriority w:val="34"/>
    <w:qFormat/>
    <w:rsid w:val="002450EF"/>
    <w:pPr>
      <w:widowControl/>
      <w:autoSpaceDE/>
      <w:autoSpaceDN/>
      <w:spacing w:after="200" w:line="276" w:lineRule="auto"/>
      <w:ind w:left="720"/>
      <w:contextualSpacing/>
    </w:pPr>
    <w:rPr>
      <w:rFonts w:asciiTheme="minorHAnsi" w:eastAsiaTheme="minorEastAsia" w:hAnsiTheme="minorHAnsi" w:cstheme="minorBidi"/>
    </w:rPr>
  </w:style>
  <w:style w:type="character" w:styleId="zlenenKpr">
    <w:name w:val="FollowedHyperlink"/>
    <w:basedOn w:val="VarsaylanParagrafYazTipi"/>
    <w:uiPriority w:val="99"/>
    <w:semiHidden/>
    <w:unhideWhenUsed/>
    <w:rsid w:val="006E6358"/>
    <w:rPr>
      <w:color w:val="954F72" w:themeColor="followedHyperlink"/>
      <w:u w:val="single"/>
    </w:rPr>
  </w:style>
  <w:style w:type="character" w:customStyle="1" w:styleId="zmlenmeyenBahsetme1">
    <w:name w:val="Çözümlenmeyen Bahsetme1"/>
    <w:basedOn w:val="VarsaylanParagrafYazTipi"/>
    <w:uiPriority w:val="99"/>
    <w:semiHidden/>
    <w:unhideWhenUsed/>
    <w:rsid w:val="00D77FE6"/>
    <w:rPr>
      <w:color w:val="605E5C"/>
      <w:shd w:val="clear" w:color="auto" w:fill="E1DFDD"/>
    </w:rPr>
  </w:style>
  <w:style w:type="character" w:customStyle="1" w:styleId="Balk1Char">
    <w:name w:val="Başlık 1 Char"/>
    <w:basedOn w:val="VarsaylanParagrafYazTipi"/>
    <w:link w:val="Balk1"/>
    <w:uiPriority w:val="9"/>
    <w:rsid w:val="0090509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05098"/>
    <w:rPr>
      <w:rFonts w:asciiTheme="majorHAnsi" w:eastAsiaTheme="majorEastAsia" w:hAnsiTheme="majorHAnsi" w:cstheme="majorBidi"/>
      <w:color w:val="1F3763" w:themeColor="accent1" w:themeShade="7F"/>
    </w:rPr>
  </w:style>
  <w:style w:type="paragraph" w:customStyle="1" w:styleId="Default">
    <w:name w:val="Default"/>
    <w:rsid w:val="00865EA5"/>
    <w:pPr>
      <w:autoSpaceDE w:val="0"/>
      <w:autoSpaceDN w:val="0"/>
      <w:adjustRightInd w:val="0"/>
    </w:pPr>
    <w:rPr>
      <w:rFonts w:ascii="Calibri" w:hAnsi="Calibri" w:cs="Calibri"/>
      <w:color w:val="000000"/>
    </w:rPr>
  </w:style>
  <w:style w:type="character" w:customStyle="1" w:styleId="Balk2Char">
    <w:name w:val="Başlık 2 Char"/>
    <w:basedOn w:val="VarsaylanParagrafYazTipi"/>
    <w:link w:val="Balk2"/>
    <w:uiPriority w:val="9"/>
    <w:semiHidden/>
    <w:rsid w:val="004F1534"/>
    <w:rPr>
      <w:rFonts w:asciiTheme="majorHAnsi" w:eastAsiaTheme="majorEastAsia" w:hAnsiTheme="majorHAnsi" w:cstheme="majorBidi"/>
      <w:b/>
      <w:bCs/>
      <w:color w:val="4472C4" w:themeColor="accent1"/>
      <w:sz w:val="26"/>
      <w:szCs w:val="26"/>
    </w:rPr>
  </w:style>
  <w:style w:type="paragraph" w:customStyle="1" w:styleId="title-subject">
    <w:name w:val="title-subject"/>
    <w:basedOn w:val="Normal"/>
    <w:rsid w:val="00674CB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olor-blue">
    <w:name w:val="color-blue"/>
    <w:basedOn w:val="VarsaylanParagrafYazTipi"/>
    <w:rsid w:val="00674CBF"/>
  </w:style>
  <w:style w:type="character" w:customStyle="1" w:styleId="color-purple">
    <w:name w:val="color-purple"/>
    <w:basedOn w:val="VarsaylanParagrafYazTipi"/>
    <w:rsid w:val="00990911"/>
  </w:style>
  <w:style w:type="character" w:styleId="Gl">
    <w:name w:val="Strong"/>
    <w:basedOn w:val="VarsaylanParagrafYazTipi"/>
    <w:uiPriority w:val="22"/>
    <w:qFormat/>
    <w:rsid w:val="00221CD0"/>
    <w:rPr>
      <w:b/>
      <w:bCs/>
    </w:rPr>
  </w:style>
  <w:style w:type="character" w:styleId="Vurgu">
    <w:name w:val="Emphasis"/>
    <w:basedOn w:val="VarsaylanParagrafYazTipi"/>
    <w:uiPriority w:val="20"/>
    <w:qFormat/>
    <w:rsid w:val="00221CD0"/>
    <w:rPr>
      <w:i/>
      <w:iCs/>
    </w:rPr>
  </w:style>
  <w:style w:type="paragraph" w:customStyle="1" w:styleId="bo-p">
    <w:name w:val="bo-p"/>
    <w:basedOn w:val="Normal"/>
    <w:rsid w:val="0042334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styleId="zmlenmeyenBahsetme">
    <w:name w:val="Unresolved Mention"/>
    <w:basedOn w:val="VarsaylanParagrafYazTipi"/>
    <w:uiPriority w:val="99"/>
    <w:semiHidden/>
    <w:unhideWhenUsed/>
    <w:rsid w:val="00175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ibucineverse.com/korku-filmleri/gunahk%c3%a2rlar-filmi-iz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ibucineverse.com/korku-filmleri/gunahk%c3%a2rlar-filmi-iz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nKBEI6wz2LztIC9q2UzRiuMLEg==">CgMxLjAyDmgubzdzYml2ZG5yd3JsMg5oLjZ1bnFiZWtyNXM5ODgAciExUHRNYVdCSDVObDN1ckg5SnhIN19ZUS10d09IamFIM3A=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395</Words>
  <Characters>2256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Sadi Cilingir</cp:lastModifiedBy>
  <cp:revision>5</cp:revision>
  <dcterms:created xsi:type="dcterms:W3CDTF">2025-04-16T09:11:00Z</dcterms:created>
  <dcterms:modified xsi:type="dcterms:W3CDTF">2025-04-17T17:31:00Z</dcterms:modified>
</cp:coreProperties>
</file>