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8E79" w14:textId="043F89FA" w:rsidR="005E3037" w:rsidRPr="005E3037" w:rsidRDefault="005E3037" w:rsidP="005E303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</w:pPr>
      <w:r w:rsidRPr="005E3037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>Düşler Fabrikası</w:t>
      </w:r>
    </w:p>
    <w:p w14:paraId="3A41CDC3" w14:textId="28FBE791" w:rsidR="005E3037" w:rsidRPr="005E3037" w:rsidRDefault="005E3037" w:rsidP="005E303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 w:rsidRPr="005E303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(</w:t>
      </w:r>
      <w:proofErr w:type="spellStart"/>
      <w:proofErr w:type="gramStart"/>
      <w:r w:rsidR="00BD7F0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Drommebyggerne</w:t>
      </w:r>
      <w:proofErr w:type="spellEnd"/>
      <w:r w:rsidR="00BD7F0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 xml:space="preserve"> -</w:t>
      </w:r>
      <w:proofErr w:type="gramEnd"/>
      <w:r w:rsidR="00BD7F0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 xml:space="preserve"> </w:t>
      </w:r>
      <w:proofErr w:type="spellStart"/>
      <w:r w:rsidRPr="005E303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Dreambu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i</w:t>
      </w:r>
      <w:r w:rsidRPr="005E303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lders</w:t>
      </w:r>
      <w:proofErr w:type="spellEnd"/>
      <w:r w:rsidRPr="005E303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)</w:t>
      </w:r>
    </w:p>
    <w:p w14:paraId="60CFF233" w14:textId="6617EA85" w:rsidR="005E3037" w:rsidRDefault="005E3037" w:rsidP="005E3037">
      <w:pPr>
        <w:pStyle w:val="AralkYok"/>
        <w:rPr>
          <w:sz w:val="24"/>
          <w:szCs w:val="24"/>
        </w:rPr>
      </w:pPr>
    </w:p>
    <w:p w14:paraId="3CEBD2E8" w14:textId="7086E26C" w:rsidR="005E3037" w:rsidRDefault="005E3037" w:rsidP="005E3037">
      <w:pPr>
        <w:pStyle w:val="AralkYok"/>
        <w:rPr>
          <w:sz w:val="24"/>
          <w:szCs w:val="24"/>
        </w:rPr>
      </w:pPr>
      <w:r w:rsidRPr="005E3037">
        <w:rPr>
          <w:b/>
          <w:bCs/>
          <w:sz w:val="24"/>
          <w:szCs w:val="24"/>
        </w:rPr>
        <w:t>Gösterim Tarihi:</w:t>
      </w:r>
      <w:r w:rsidRPr="005E3037">
        <w:rPr>
          <w:sz w:val="24"/>
          <w:szCs w:val="24"/>
        </w:rPr>
        <w:t> </w:t>
      </w:r>
      <w:r>
        <w:rPr>
          <w:sz w:val="24"/>
          <w:szCs w:val="24"/>
        </w:rPr>
        <w:t>0</w:t>
      </w:r>
      <w:r w:rsidRPr="005E3037">
        <w:rPr>
          <w:sz w:val="24"/>
          <w:szCs w:val="24"/>
        </w:rPr>
        <w:t>8 Nisan 2022</w:t>
      </w:r>
    </w:p>
    <w:p w14:paraId="01A94099" w14:textId="32DDAECD" w:rsidR="005E3037" w:rsidRPr="005E3037" w:rsidRDefault="005E3037" w:rsidP="005E3037">
      <w:pPr>
        <w:pStyle w:val="AralkYok"/>
        <w:rPr>
          <w:sz w:val="24"/>
          <w:szCs w:val="24"/>
        </w:rPr>
      </w:pPr>
      <w:r w:rsidRPr="005E3037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ENM</w:t>
      </w:r>
    </w:p>
    <w:p w14:paraId="18903D28" w14:textId="77777777" w:rsidR="005E3037" w:rsidRPr="005E3037" w:rsidRDefault="005E3037" w:rsidP="005E3037">
      <w:pPr>
        <w:pStyle w:val="AralkYok"/>
        <w:rPr>
          <w:sz w:val="24"/>
          <w:szCs w:val="24"/>
        </w:rPr>
      </w:pPr>
      <w:r w:rsidRPr="005E3037">
        <w:rPr>
          <w:b/>
          <w:bCs/>
          <w:sz w:val="24"/>
          <w:szCs w:val="24"/>
        </w:rPr>
        <w:t>İthalat:</w:t>
      </w:r>
      <w:r w:rsidRPr="005E3037">
        <w:rPr>
          <w:sz w:val="24"/>
          <w:szCs w:val="24"/>
        </w:rPr>
        <w:t> </w:t>
      </w:r>
      <w:proofErr w:type="spellStart"/>
      <w:r w:rsidRPr="005E3037">
        <w:rPr>
          <w:sz w:val="24"/>
          <w:szCs w:val="24"/>
        </w:rPr>
        <w:t>Filmartı</w:t>
      </w:r>
      <w:proofErr w:type="spellEnd"/>
    </w:p>
    <w:p w14:paraId="29F83F74" w14:textId="20F64988" w:rsidR="005E3037" w:rsidRPr="005E3037" w:rsidRDefault="005E3037" w:rsidP="005E3037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Süresi</w:t>
      </w:r>
      <w:r w:rsidRPr="005E3037">
        <w:rPr>
          <w:b/>
          <w:bCs/>
          <w:sz w:val="24"/>
          <w:szCs w:val="24"/>
        </w:rPr>
        <w:t>:</w:t>
      </w:r>
      <w:r w:rsidRPr="005E3037">
        <w:rPr>
          <w:sz w:val="24"/>
          <w:szCs w:val="24"/>
        </w:rPr>
        <w:t xml:space="preserve"> 76 </w:t>
      </w:r>
      <w:r>
        <w:rPr>
          <w:sz w:val="24"/>
          <w:szCs w:val="24"/>
        </w:rPr>
        <w:t>dakika</w:t>
      </w:r>
    </w:p>
    <w:p w14:paraId="2A03BB65" w14:textId="2840E263" w:rsidR="005E3037" w:rsidRPr="005E3037" w:rsidRDefault="005E3037" w:rsidP="005E3037">
      <w:pPr>
        <w:pStyle w:val="AralkYok"/>
        <w:rPr>
          <w:sz w:val="24"/>
          <w:szCs w:val="24"/>
        </w:rPr>
      </w:pPr>
      <w:r w:rsidRPr="005E3037">
        <w:rPr>
          <w:b/>
          <w:bCs/>
          <w:sz w:val="24"/>
          <w:szCs w:val="24"/>
        </w:rPr>
        <w:t>Yaş Sınırı:</w:t>
      </w:r>
      <w:r w:rsidRPr="005E3037">
        <w:rPr>
          <w:sz w:val="24"/>
          <w:szCs w:val="24"/>
        </w:rPr>
        <w:t> Henüz Belirlenmemiştir</w:t>
      </w:r>
    </w:p>
    <w:p w14:paraId="6C38EB87" w14:textId="057BCA8D" w:rsidR="005E3037" w:rsidRPr="005E3037" w:rsidRDefault="005E3037" w:rsidP="005E3037">
      <w:pPr>
        <w:pStyle w:val="AralkYok"/>
        <w:rPr>
          <w:sz w:val="24"/>
          <w:szCs w:val="24"/>
        </w:rPr>
      </w:pPr>
      <w:r w:rsidRPr="005E3037">
        <w:rPr>
          <w:b/>
          <w:bCs/>
          <w:sz w:val="24"/>
          <w:szCs w:val="24"/>
        </w:rPr>
        <w:t>Film Türü:</w:t>
      </w:r>
      <w:r w:rsidRPr="005E3037">
        <w:rPr>
          <w:sz w:val="24"/>
          <w:szCs w:val="24"/>
        </w:rPr>
        <w:t> Animasyon</w:t>
      </w:r>
      <w:r w:rsidR="00050BDC">
        <w:rPr>
          <w:sz w:val="24"/>
          <w:szCs w:val="24"/>
        </w:rPr>
        <w:t>, Macera, Komedi</w:t>
      </w:r>
    </w:p>
    <w:p w14:paraId="5EB09214" w14:textId="5C030B12" w:rsidR="005E3037" w:rsidRPr="00050BDC" w:rsidRDefault="005E3037" w:rsidP="005E3037">
      <w:pPr>
        <w:pStyle w:val="AralkYok"/>
        <w:rPr>
          <w:sz w:val="24"/>
          <w:szCs w:val="24"/>
        </w:rPr>
      </w:pPr>
      <w:r w:rsidRPr="005E3037">
        <w:rPr>
          <w:b/>
          <w:bCs/>
          <w:sz w:val="24"/>
          <w:szCs w:val="24"/>
        </w:rPr>
        <w:t>Dil</w:t>
      </w:r>
      <w:r w:rsidR="00050BDC">
        <w:rPr>
          <w:b/>
          <w:bCs/>
          <w:sz w:val="24"/>
          <w:szCs w:val="24"/>
        </w:rPr>
        <w:t xml:space="preserve">: </w:t>
      </w:r>
      <w:r w:rsidR="00050BDC" w:rsidRPr="00050BDC">
        <w:rPr>
          <w:sz w:val="24"/>
          <w:szCs w:val="24"/>
        </w:rPr>
        <w:t>İngilizce</w:t>
      </w:r>
    </w:p>
    <w:p w14:paraId="29B08564" w14:textId="53C96406" w:rsidR="00050BDC" w:rsidRDefault="00050BDC" w:rsidP="005E3037">
      <w:pPr>
        <w:pStyle w:val="AralkYok"/>
        <w:rPr>
          <w:sz w:val="24"/>
          <w:szCs w:val="24"/>
        </w:rPr>
      </w:pPr>
      <w:r w:rsidRPr="00050BDC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Danimarka</w:t>
      </w:r>
    </w:p>
    <w:p w14:paraId="700F15F7" w14:textId="22BA9F47" w:rsidR="00050BDC" w:rsidRDefault="00050BDC" w:rsidP="005E3037">
      <w:pPr>
        <w:pStyle w:val="AralkYok"/>
        <w:rPr>
          <w:sz w:val="24"/>
          <w:szCs w:val="24"/>
        </w:rPr>
      </w:pPr>
      <w:r w:rsidRPr="00050BDC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2020</w:t>
      </w:r>
    </w:p>
    <w:p w14:paraId="6C7D2FC5" w14:textId="646A8286" w:rsidR="00050BDC" w:rsidRPr="005E3037" w:rsidRDefault="00050BDC" w:rsidP="005E3037">
      <w:pPr>
        <w:pStyle w:val="AralkYok"/>
        <w:rPr>
          <w:sz w:val="24"/>
          <w:szCs w:val="24"/>
        </w:rPr>
      </w:pPr>
      <w:r w:rsidRPr="00050BDC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Grinderslev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Hansen</w:t>
      </w:r>
      <w:proofErr w:type="spellEnd"/>
    </w:p>
    <w:p w14:paraId="36E0E2CE" w14:textId="3437AB0E" w:rsidR="005E3037" w:rsidRPr="009D0F48" w:rsidRDefault="005E3037" w:rsidP="005E3037">
      <w:pPr>
        <w:pStyle w:val="AralkYok"/>
        <w:rPr>
          <w:color w:val="4472C4" w:themeColor="accent1"/>
          <w:sz w:val="24"/>
          <w:szCs w:val="24"/>
        </w:rPr>
      </w:pPr>
      <w:r w:rsidRPr="009D0F48">
        <w:rPr>
          <w:b/>
          <w:bCs/>
          <w:sz w:val="24"/>
          <w:szCs w:val="24"/>
        </w:rPr>
        <w:t>Onl</w:t>
      </w:r>
      <w:r w:rsidR="009D0F48" w:rsidRPr="009D0F48">
        <w:rPr>
          <w:b/>
          <w:bCs/>
          <w:sz w:val="24"/>
          <w:szCs w:val="24"/>
        </w:rPr>
        <w:t>i</w:t>
      </w:r>
      <w:r w:rsidRPr="009D0F48">
        <w:rPr>
          <w:b/>
          <w:bCs/>
          <w:sz w:val="24"/>
          <w:szCs w:val="24"/>
        </w:rPr>
        <w:t>ne Fragman İndirme Linki:</w:t>
      </w:r>
      <w:r w:rsidRPr="005E3037">
        <w:rPr>
          <w:sz w:val="24"/>
          <w:szCs w:val="24"/>
        </w:rPr>
        <w:t> </w:t>
      </w:r>
      <w:r w:rsidR="009D0F48" w:rsidRPr="009D0F48">
        <w:rPr>
          <w:color w:val="4472C4" w:themeColor="accent1"/>
          <w:sz w:val="24"/>
          <w:szCs w:val="24"/>
        </w:rPr>
        <w:t>h</w:t>
      </w:r>
      <w:hyperlink r:id="rId4" w:history="1">
        <w:r w:rsidRPr="009D0F48">
          <w:rPr>
            <w:color w:val="4472C4" w:themeColor="accent1"/>
            <w:sz w:val="24"/>
            <w:szCs w:val="24"/>
          </w:rPr>
          <w:t>ttps://</w:t>
        </w:r>
        <w:r w:rsidR="009D0F48" w:rsidRPr="009D0F48">
          <w:rPr>
            <w:color w:val="4472C4" w:themeColor="accent1"/>
            <w:sz w:val="24"/>
            <w:szCs w:val="24"/>
          </w:rPr>
          <w:t>w</w:t>
        </w:r>
        <w:r w:rsidRPr="009D0F48">
          <w:rPr>
            <w:color w:val="4472C4" w:themeColor="accent1"/>
            <w:sz w:val="24"/>
            <w:szCs w:val="24"/>
          </w:rPr>
          <w:t>e.</w:t>
        </w:r>
        <w:r w:rsidR="009D0F48">
          <w:rPr>
            <w:color w:val="4472C4" w:themeColor="accent1"/>
            <w:sz w:val="24"/>
            <w:szCs w:val="24"/>
          </w:rPr>
          <w:t>t</w:t>
        </w:r>
        <w:r w:rsidRPr="009D0F48">
          <w:rPr>
            <w:color w:val="4472C4" w:themeColor="accent1"/>
            <w:sz w:val="24"/>
            <w:szCs w:val="24"/>
          </w:rPr>
          <w:t>l/T-H</w:t>
        </w:r>
        <w:r w:rsidR="009D0F48">
          <w:rPr>
            <w:color w:val="4472C4" w:themeColor="accent1"/>
            <w:sz w:val="24"/>
            <w:szCs w:val="24"/>
          </w:rPr>
          <w:t>X</w:t>
        </w:r>
        <w:r w:rsidRPr="009D0F48">
          <w:rPr>
            <w:color w:val="4472C4" w:themeColor="accent1"/>
            <w:sz w:val="24"/>
            <w:szCs w:val="24"/>
          </w:rPr>
          <w:t>9</w:t>
        </w:r>
        <w:r w:rsidR="009D0F48">
          <w:rPr>
            <w:color w:val="4472C4" w:themeColor="accent1"/>
            <w:sz w:val="24"/>
            <w:szCs w:val="24"/>
          </w:rPr>
          <w:t>RL</w:t>
        </w:r>
        <w:r w:rsidRPr="009D0F48">
          <w:rPr>
            <w:color w:val="4472C4" w:themeColor="accent1"/>
            <w:sz w:val="24"/>
            <w:szCs w:val="24"/>
          </w:rPr>
          <w:t>92g</w:t>
        </w:r>
        <w:r w:rsidR="009D0F48">
          <w:rPr>
            <w:color w:val="4472C4" w:themeColor="accent1"/>
            <w:sz w:val="24"/>
            <w:szCs w:val="24"/>
          </w:rPr>
          <w:t>JI</w:t>
        </w:r>
      </w:hyperlink>
    </w:p>
    <w:p w14:paraId="6C69D4FF" w14:textId="4A0C23A8" w:rsidR="005E3037" w:rsidRDefault="005E3037" w:rsidP="005E3037">
      <w:pPr>
        <w:pStyle w:val="AralkYok"/>
        <w:rPr>
          <w:color w:val="4472C4" w:themeColor="accent1"/>
          <w:sz w:val="24"/>
          <w:szCs w:val="24"/>
        </w:rPr>
      </w:pPr>
      <w:r w:rsidRPr="009D0F48">
        <w:rPr>
          <w:b/>
          <w:bCs/>
          <w:sz w:val="24"/>
          <w:szCs w:val="24"/>
        </w:rPr>
        <w:t>Youtube Fragman Linki:</w:t>
      </w:r>
      <w:r w:rsidRPr="005E3037">
        <w:rPr>
          <w:sz w:val="24"/>
          <w:szCs w:val="24"/>
        </w:rPr>
        <w:t> </w:t>
      </w:r>
      <w:r w:rsidR="009D0F48" w:rsidRPr="009D0F48">
        <w:rPr>
          <w:color w:val="4472C4" w:themeColor="accent1"/>
          <w:sz w:val="24"/>
          <w:szCs w:val="24"/>
        </w:rPr>
        <w:t>h</w:t>
      </w:r>
      <w:hyperlink r:id="rId5" w:history="1">
        <w:r w:rsidRPr="009D0F48">
          <w:rPr>
            <w:color w:val="4472C4" w:themeColor="accent1"/>
            <w:sz w:val="24"/>
            <w:szCs w:val="24"/>
          </w:rPr>
          <w:t>ttps://</w:t>
        </w:r>
        <w:r w:rsidR="009D0F48" w:rsidRPr="009D0F48">
          <w:rPr>
            <w:color w:val="4472C4" w:themeColor="accent1"/>
            <w:sz w:val="24"/>
            <w:szCs w:val="24"/>
          </w:rPr>
          <w:t>y</w:t>
        </w:r>
        <w:r w:rsidRPr="009D0F48">
          <w:rPr>
            <w:color w:val="4472C4" w:themeColor="accent1"/>
            <w:sz w:val="24"/>
            <w:szCs w:val="24"/>
          </w:rPr>
          <w:t>outu.</w:t>
        </w:r>
        <w:r w:rsidR="009D0F48" w:rsidRPr="009D0F48">
          <w:rPr>
            <w:color w:val="4472C4" w:themeColor="accent1"/>
            <w:sz w:val="24"/>
            <w:szCs w:val="24"/>
          </w:rPr>
          <w:t>b</w:t>
        </w:r>
        <w:r w:rsidRPr="009D0F48">
          <w:rPr>
            <w:color w:val="4472C4" w:themeColor="accent1"/>
            <w:sz w:val="24"/>
            <w:szCs w:val="24"/>
          </w:rPr>
          <w:t>e/</w:t>
        </w:r>
        <w:r w:rsidR="00031CC9" w:rsidRPr="00031CC9">
          <w:rPr>
            <w:color w:val="4472C4" w:themeColor="accent1"/>
            <w:sz w:val="24"/>
            <w:szCs w:val="24"/>
          </w:rPr>
          <w:t>z6z5OlO_F1w</w:t>
        </w:r>
      </w:hyperlink>
    </w:p>
    <w:p w14:paraId="3CFED4ED" w14:textId="452E77E6" w:rsidR="00541A3D" w:rsidRPr="00541A3D" w:rsidRDefault="00541A3D" w:rsidP="005E3037">
      <w:pPr>
        <w:pStyle w:val="AralkYok"/>
        <w:rPr>
          <w:sz w:val="24"/>
          <w:szCs w:val="24"/>
        </w:rPr>
      </w:pPr>
      <w:r w:rsidRPr="00541A3D">
        <w:rPr>
          <w:b/>
          <w:bCs/>
          <w:sz w:val="24"/>
          <w:szCs w:val="24"/>
        </w:rPr>
        <w:t>Yönetmen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Kim </w:t>
      </w:r>
      <w:proofErr w:type="spellStart"/>
      <w:r>
        <w:rPr>
          <w:sz w:val="24"/>
          <w:szCs w:val="24"/>
        </w:rPr>
        <w:t>Hagen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Jensen</w:t>
      </w:r>
      <w:proofErr w:type="spellEnd"/>
      <w:r w:rsidR="00050BDC">
        <w:rPr>
          <w:sz w:val="24"/>
          <w:szCs w:val="24"/>
        </w:rPr>
        <w:t xml:space="preserve">, </w:t>
      </w:r>
      <w:proofErr w:type="spellStart"/>
      <w:r w:rsidR="00050BDC">
        <w:rPr>
          <w:sz w:val="24"/>
          <w:szCs w:val="24"/>
        </w:rPr>
        <w:t>Tonni</w:t>
      </w:r>
      <w:proofErr w:type="spellEnd"/>
      <w:r w:rsidR="00050BDC">
        <w:rPr>
          <w:sz w:val="24"/>
          <w:szCs w:val="24"/>
        </w:rPr>
        <w:t xml:space="preserve"> </w:t>
      </w:r>
      <w:proofErr w:type="spellStart"/>
      <w:r w:rsidR="00050BDC">
        <w:rPr>
          <w:sz w:val="24"/>
          <w:szCs w:val="24"/>
        </w:rPr>
        <w:t>Zincjk</w:t>
      </w:r>
      <w:proofErr w:type="spellEnd"/>
    </w:p>
    <w:p w14:paraId="1F90A699" w14:textId="73FDBB2C" w:rsidR="00541A3D" w:rsidRPr="00541A3D" w:rsidRDefault="00541A3D" w:rsidP="005E3037">
      <w:pPr>
        <w:pStyle w:val="AralkYok"/>
        <w:rPr>
          <w:sz w:val="24"/>
          <w:szCs w:val="24"/>
        </w:rPr>
      </w:pPr>
      <w:r w:rsidRPr="00541A3D">
        <w:rPr>
          <w:b/>
          <w:bCs/>
          <w:sz w:val="24"/>
          <w:szCs w:val="24"/>
        </w:rPr>
        <w:t>Seslendirenler</w:t>
      </w:r>
      <w:r>
        <w:rPr>
          <w:b/>
          <w:bCs/>
          <w:sz w:val="24"/>
          <w:szCs w:val="24"/>
        </w:rPr>
        <w:t xml:space="preserve">: </w:t>
      </w:r>
      <w:proofErr w:type="spellStart"/>
      <w:r w:rsidR="00BD7F06">
        <w:rPr>
          <w:sz w:val="24"/>
          <w:szCs w:val="24"/>
        </w:rPr>
        <w:t>Rasmus</w:t>
      </w:r>
      <w:proofErr w:type="spellEnd"/>
      <w:r w:rsidR="00000C88">
        <w:rPr>
          <w:sz w:val="24"/>
          <w:szCs w:val="24"/>
        </w:rPr>
        <w:t xml:space="preserve"> </w:t>
      </w:r>
      <w:proofErr w:type="spellStart"/>
      <w:r w:rsidR="00BD7F06">
        <w:rPr>
          <w:sz w:val="24"/>
          <w:szCs w:val="24"/>
        </w:rPr>
        <w:t>Botoft</w:t>
      </w:r>
      <w:proofErr w:type="spellEnd"/>
      <w:r w:rsidR="00BD7F06">
        <w:rPr>
          <w:sz w:val="24"/>
          <w:szCs w:val="24"/>
        </w:rPr>
        <w:t xml:space="preserve">, </w:t>
      </w:r>
      <w:proofErr w:type="gramStart"/>
      <w:r w:rsidR="00BD7F06">
        <w:rPr>
          <w:sz w:val="24"/>
          <w:szCs w:val="24"/>
        </w:rPr>
        <w:t>Martin</w:t>
      </w:r>
      <w:proofErr w:type="gramEnd"/>
      <w:r w:rsidR="00BD7F06">
        <w:rPr>
          <w:sz w:val="24"/>
          <w:szCs w:val="24"/>
        </w:rPr>
        <w:t xml:space="preserve"> </w:t>
      </w:r>
      <w:proofErr w:type="spellStart"/>
      <w:r w:rsidR="00BD7F06">
        <w:rPr>
          <w:sz w:val="24"/>
          <w:szCs w:val="24"/>
        </w:rPr>
        <w:t>Buch</w:t>
      </w:r>
      <w:proofErr w:type="spellEnd"/>
      <w:r w:rsidR="00BD7F06">
        <w:rPr>
          <w:sz w:val="24"/>
          <w:szCs w:val="24"/>
        </w:rPr>
        <w:t xml:space="preserve">, </w:t>
      </w:r>
      <w:proofErr w:type="spellStart"/>
      <w:r w:rsidR="00BD7F06">
        <w:rPr>
          <w:sz w:val="24"/>
          <w:szCs w:val="24"/>
        </w:rPr>
        <w:t>Ditte</w:t>
      </w:r>
      <w:proofErr w:type="spellEnd"/>
      <w:r w:rsidR="00BD7F06">
        <w:rPr>
          <w:sz w:val="24"/>
          <w:szCs w:val="24"/>
        </w:rPr>
        <w:t xml:space="preserve"> </w:t>
      </w:r>
      <w:proofErr w:type="spellStart"/>
      <w:r w:rsidR="00BD7F06">
        <w:rPr>
          <w:sz w:val="24"/>
          <w:szCs w:val="24"/>
        </w:rPr>
        <w:t>Hansen</w:t>
      </w:r>
      <w:proofErr w:type="spellEnd"/>
      <w:r w:rsidR="00BD7F06">
        <w:rPr>
          <w:sz w:val="24"/>
          <w:szCs w:val="24"/>
        </w:rPr>
        <w:t xml:space="preserve">, Caroline </w:t>
      </w:r>
      <w:proofErr w:type="spellStart"/>
      <w:r w:rsidR="00BD7F06">
        <w:rPr>
          <w:sz w:val="24"/>
          <w:szCs w:val="24"/>
        </w:rPr>
        <w:t>Vedel</w:t>
      </w:r>
      <w:proofErr w:type="spellEnd"/>
    </w:p>
    <w:p w14:paraId="3E8CDC4A" w14:textId="77777777" w:rsidR="005E3037" w:rsidRPr="005E3037" w:rsidRDefault="005E3037" w:rsidP="005E3037">
      <w:pPr>
        <w:pStyle w:val="AralkYok"/>
        <w:rPr>
          <w:sz w:val="24"/>
          <w:szCs w:val="24"/>
        </w:rPr>
      </w:pPr>
    </w:p>
    <w:p w14:paraId="097F7C66" w14:textId="77777777" w:rsidR="005E3037" w:rsidRPr="005E3037" w:rsidRDefault="005E3037" w:rsidP="005E3037">
      <w:pPr>
        <w:pStyle w:val="AralkYok"/>
        <w:rPr>
          <w:b/>
          <w:bCs/>
          <w:sz w:val="24"/>
          <w:szCs w:val="24"/>
        </w:rPr>
      </w:pPr>
      <w:r w:rsidRPr="005E3037">
        <w:rPr>
          <w:b/>
          <w:bCs/>
          <w:sz w:val="24"/>
          <w:szCs w:val="24"/>
        </w:rPr>
        <w:t>8 NİSAN 2022’DE SİNEMALARDA</w:t>
      </w:r>
    </w:p>
    <w:p w14:paraId="7AD3FE43" w14:textId="77777777" w:rsidR="005E3037" w:rsidRPr="005E3037" w:rsidRDefault="005E3037" w:rsidP="005E3037">
      <w:pPr>
        <w:pStyle w:val="AralkYok"/>
        <w:rPr>
          <w:sz w:val="24"/>
          <w:szCs w:val="24"/>
        </w:rPr>
      </w:pPr>
      <w:r w:rsidRPr="005E3037">
        <w:rPr>
          <w:sz w:val="24"/>
          <w:szCs w:val="24"/>
        </w:rPr>
        <w:t> </w:t>
      </w:r>
    </w:p>
    <w:p w14:paraId="5264FCB5" w14:textId="7EA5B2BE" w:rsidR="005E3037" w:rsidRDefault="00050BDC" w:rsidP="005E303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5E3037" w:rsidRPr="005E3037">
        <w:rPr>
          <w:sz w:val="24"/>
          <w:szCs w:val="24"/>
        </w:rPr>
        <w:t>Rüyaların renkli dünyasında macera dolu bir yolculuğa hazır mısınız?</w:t>
      </w:r>
      <w:r>
        <w:rPr>
          <w:sz w:val="24"/>
          <w:szCs w:val="24"/>
        </w:rPr>
        <w:t xml:space="preserve"> </w:t>
      </w:r>
      <w:r w:rsidR="005E3037" w:rsidRPr="005E3037">
        <w:rPr>
          <w:sz w:val="24"/>
          <w:szCs w:val="24"/>
        </w:rPr>
        <w:t xml:space="preserve">Sınırsız hayal gücüne sahip bir çocuk, bir gün düşlerin nasıl yapıldığını keşfederse neler olur? Hayalperest </w:t>
      </w:r>
      <w:proofErr w:type="spellStart"/>
      <w:r w:rsidR="005E3037" w:rsidRPr="005E3037">
        <w:rPr>
          <w:sz w:val="24"/>
          <w:szCs w:val="24"/>
        </w:rPr>
        <w:t>Minna</w:t>
      </w:r>
      <w:proofErr w:type="spellEnd"/>
      <w:r w:rsidR="005E3037" w:rsidRPr="005E3037">
        <w:rPr>
          <w:sz w:val="24"/>
          <w:szCs w:val="24"/>
        </w:rPr>
        <w:t xml:space="preserve"> kardeşini kurtarmak istediğinde kendisini tam da bu düşlerin yapıldığı yerde, sevimli rüya yapıcıların olduğu bambaşka bir diyar </w:t>
      </w:r>
      <w:r w:rsidR="005E3037" w:rsidRPr="00000C88">
        <w:rPr>
          <w:sz w:val="24"/>
          <w:szCs w:val="24"/>
        </w:rPr>
        <w:t xml:space="preserve">olan </w:t>
      </w:r>
      <w:r w:rsidR="006E0C30" w:rsidRPr="00000C88">
        <w:rPr>
          <w:sz w:val="24"/>
          <w:szCs w:val="24"/>
        </w:rPr>
        <w:t>Düşler Fabrikası’</w:t>
      </w:r>
      <w:r w:rsidR="005E3037" w:rsidRPr="00000C88">
        <w:rPr>
          <w:sz w:val="24"/>
          <w:szCs w:val="24"/>
        </w:rPr>
        <w:t>nda</w:t>
      </w:r>
      <w:r w:rsidR="005E3037" w:rsidRPr="005E3037">
        <w:rPr>
          <w:sz w:val="24"/>
          <w:szCs w:val="24"/>
        </w:rPr>
        <w:t xml:space="preserve"> bulur. </w:t>
      </w:r>
      <w:r>
        <w:rPr>
          <w:sz w:val="24"/>
          <w:szCs w:val="24"/>
        </w:rPr>
        <w:t xml:space="preserve"> </w:t>
      </w:r>
      <w:r w:rsidR="005E3037" w:rsidRPr="005E3037">
        <w:rPr>
          <w:sz w:val="24"/>
          <w:szCs w:val="24"/>
        </w:rPr>
        <w:t xml:space="preserve">Çok sevilen Oscar’lı animasyon </w:t>
      </w:r>
      <w:r w:rsidR="006E0C30" w:rsidRPr="006E0C30">
        <w:rPr>
          <w:i/>
          <w:iCs/>
          <w:sz w:val="24"/>
          <w:szCs w:val="24"/>
        </w:rPr>
        <w:t>Ters Yüz (</w:t>
      </w:r>
      <w:proofErr w:type="spellStart"/>
      <w:r w:rsidR="006E0C30" w:rsidRPr="006E0C30">
        <w:rPr>
          <w:i/>
          <w:iCs/>
          <w:sz w:val="24"/>
          <w:szCs w:val="24"/>
        </w:rPr>
        <w:t>Insıde</w:t>
      </w:r>
      <w:proofErr w:type="spellEnd"/>
      <w:r w:rsidR="006E0C30" w:rsidRPr="006E0C30">
        <w:rPr>
          <w:i/>
          <w:iCs/>
          <w:sz w:val="24"/>
          <w:szCs w:val="24"/>
        </w:rPr>
        <w:t xml:space="preserve"> </w:t>
      </w:r>
      <w:proofErr w:type="spellStart"/>
      <w:r w:rsidR="006E0C30" w:rsidRPr="006E0C30">
        <w:rPr>
          <w:i/>
          <w:iCs/>
          <w:sz w:val="24"/>
          <w:szCs w:val="24"/>
        </w:rPr>
        <w:t>Out</w:t>
      </w:r>
      <w:proofErr w:type="spellEnd"/>
      <w:r w:rsidR="006E0C30" w:rsidRPr="006E0C30">
        <w:rPr>
          <w:i/>
          <w:iCs/>
          <w:sz w:val="24"/>
          <w:szCs w:val="24"/>
        </w:rPr>
        <w:t>)’</w:t>
      </w:r>
      <w:r w:rsidR="005E3037" w:rsidRPr="005E3037">
        <w:rPr>
          <w:sz w:val="24"/>
          <w:szCs w:val="24"/>
        </w:rPr>
        <w:t xml:space="preserve">de olduğu gibi </w:t>
      </w:r>
      <w:r w:rsidR="006E0C30" w:rsidRPr="006E0C30">
        <w:rPr>
          <w:i/>
          <w:iCs/>
          <w:sz w:val="24"/>
          <w:szCs w:val="24"/>
        </w:rPr>
        <w:t>Düşler Fabrikası</w:t>
      </w:r>
      <w:r w:rsidR="006E0C30" w:rsidRPr="005E3037">
        <w:rPr>
          <w:sz w:val="24"/>
          <w:szCs w:val="24"/>
        </w:rPr>
        <w:t xml:space="preserve"> </w:t>
      </w:r>
      <w:r w:rsidR="005E3037" w:rsidRPr="005E3037">
        <w:rPr>
          <w:sz w:val="24"/>
          <w:szCs w:val="24"/>
        </w:rPr>
        <w:t>bizi çocukların rüya evreninde heyecan dolu bir serüvene çıkartıyor.</w:t>
      </w:r>
    </w:p>
    <w:p w14:paraId="35C72C4B" w14:textId="34FB0A18" w:rsidR="00050BDC" w:rsidRDefault="00050BDC" w:rsidP="005E3037">
      <w:pPr>
        <w:pStyle w:val="AralkYok"/>
        <w:rPr>
          <w:sz w:val="24"/>
          <w:szCs w:val="24"/>
        </w:rPr>
      </w:pPr>
    </w:p>
    <w:p w14:paraId="1DBF1430" w14:textId="1DF42560" w:rsidR="00050BDC" w:rsidRPr="005E3037" w:rsidRDefault="00050BDC" w:rsidP="00050BDC">
      <w:pPr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050BDC">
        <w:rPr>
          <w:sz w:val="24"/>
          <w:szCs w:val="24"/>
        </w:rPr>
        <w:t xml:space="preserve">Zengin bir hayal gücüne sahip ve maceraperest bir kız olan </w:t>
      </w:r>
      <w:proofErr w:type="spellStart"/>
      <w:r w:rsidRPr="00050BDC">
        <w:rPr>
          <w:sz w:val="24"/>
          <w:szCs w:val="24"/>
        </w:rPr>
        <w:t>Minna</w:t>
      </w:r>
      <w:proofErr w:type="spellEnd"/>
      <w:r w:rsidRPr="00050BDC">
        <w:rPr>
          <w:sz w:val="24"/>
          <w:szCs w:val="24"/>
        </w:rPr>
        <w:t xml:space="preserve">, bir gece rüyasında, rüyaların fabrika gibi üretildiği renkli dünyayı keşfeder. Rüyaları istediği gibi yönlendirebildiğini fark edince de aklına bir fikir gelir. Bir türlü anlaşamadığı kardeşi </w:t>
      </w:r>
      <w:proofErr w:type="spellStart"/>
      <w:r w:rsidRPr="00050BDC">
        <w:rPr>
          <w:sz w:val="24"/>
          <w:szCs w:val="24"/>
        </w:rPr>
        <w:t>Jenny’nin</w:t>
      </w:r>
      <w:proofErr w:type="spellEnd"/>
      <w:r w:rsidRPr="00050BDC">
        <w:rPr>
          <w:sz w:val="24"/>
          <w:szCs w:val="24"/>
        </w:rPr>
        <w:t xml:space="preserve"> rüyalarına gidip ona oyunlar oynayarak her şeyi daha iyi hale getirmeye çalışır. Ama </w:t>
      </w:r>
      <w:proofErr w:type="spellStart"/>
      <w:r w:rsidRPr="00050BDC">
        <w:rPr>
          <w:sz w:val="24"/>
          <w:szCs w:val="24"/>
        </w:rPr>
        <w:t>Jenny’nin</w:t>
      </w:r>
      <w:proofErr w:type="spellEnd"/>
      <w:r w:rsidRPr="00050BDC">
        <w:rPr>
          <w:sz w:val="24"/>
          <w:szCs w:val="24"/>
        </w:rPr>
        <w:t xml:space="preserve"> rüyalar dünyasında kaybolması üzerine, </w:t>
      </w:r>
      <w:proofErr w:type="spellStart"/>
      <w:r w:rsidRPr="00050BDC">
        <w:rPr>
          <w:sz w:val="24"/>
          <w:szCs w:val="24"/>
        </w:rPr>
        <w:t>Minna</w:t>
      </w:r>
      <w:proofErr w:type="spellEnd"/>
      <w:r w:rsidRPr="00050BDC">
        <w:rPr>
          <w:sz w:val="24"/>
          <w:szCs w:val="24"/>
        </w:rPr>
        <w:t xml:space="preserve"> kardeşine yardım edebilmek heyecan dolu bir serüvene çıkar.</w:t>
      </w:r>
      <w:r>
        <w:rPr>
          <w:sz w:val="24"/>
          <w:szCs w:val="24"/>
        </w:rPr>
        <w:t xml:space="preserve"> </w:t>
      </w:r>
    </w:p>
    <w:p w14:paraId="631C4327" w14:textId="77777777" w:rsidR="005E3037" w:rsidRPr="005E3037" w:rsidRDefault="005E3037" w:rsidP="005E30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5E3037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7489" w:type="dxa"/>
        <w:tblCellSpacing w:w="0" w:type="dxa"/>
        <w:tblBorders>
          <w:top w:val="single" w:sz="36" w:space="0" w:color="DDDDDD"/>
          <w:left w:val="single" w:sz="36" w:space="0" w:color="DDDDDD"/>
          <w:bottom w:val="single" w:sz="36" w:space="0" w:color="DDDDDD"/>
          <w:right w:val="single" w:sz="3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1"/>
        <w:gridCol w:w="128"/>
      </w:tblGrid>
      <w:tr w:rsidR="005E3037" w:rsidRPr="005E3037" w14:paraId="66D32F19" w14:textId="77777777" w:rsidTr="005E3037">
        <w:trPr>
          <w:trHeight w:val="31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pPr w:leftFromText="141" w:rightFromText="141" w:vertAnchor="text"/>
              <w:tblW w:w="732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6"/>
              <w:gridCol w:w="1417"/>
            </w:tblGrid>
            <w:tr w:rsidR="005E3037" w:rsidRPr="005E3037" w14:paraId="64C5AE0F" w14:textId="77777777">
              <w:trPr>
                <w:trHeight w:val="193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E49155F" w14:textId="77777777" w:rsidR="005E3037" w:rsidRPr="005E3037" w:rsidRDefault="005E3037" w:rsidP="005E303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  <w:tr w:rsidR="005E3037" w:rsidRPr="005E3037" w14:paraId="44DBE36B" w14:textId="77777777">
              <w:trPr>
                <w:trHeight w:val="485"/>
                <w:tblCellSpacing w:w="0" w:type="dxa"/>
              </w:trPr>
              <w:tc>
                <w:tcPr>
                  <w:tcW w:w="5906" w:type="dxa"/>
                  <w:vAlign w:val="center"/>
                  <w:hideMark/>
                </w:tcPr>
                <w:p w14:paraId="0EB35968" w14:textId="77777777" w:rsidR="005E3037" w:rsidRPr="005E3037" w:rsidRDefault="005E3037" w:rsidP="005E3037">
                  <w:pPr>
                    <w:spacing w:after="0" w:line="231" w:lineRule="atLeast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5E30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Gökhan Yılmaz</w:t>
                  </w:r>
                </w:p>
                <w:p w14:paraId="1179AA19" w14:textId="77777777" w:rsidR="005E3037" w:rsidRPr="005E3037" w:rsidRDefault="005E3037" w:rsidP="005E3037">
                  <w:pPr>
                    <w:spacing w:after="0" w:line="231" w:lineRule="atLeast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5E30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Film Dağıtım Satış Uzmanı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14:paraId="037F4738" w14:textId="2ECE5691" w:rsidR="005E3037" w:rsidRPr="005E3037" w:rsidRDefault="005E3037" w:rsidP="005E3037">
                  <w:pPr>
                    <w:spacing w:after="0" w:line="231" w:lineRule="atLeast"/>
                    <w:ind w:right="80"/>
                    <w:jc w:val="right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5E3037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tr-TR"/>
                    </w:rPr>
                    <mc:AlternateContent>
                      <mc:Choice Requires="wps">
                        <w:drawing>
                          <wp:inline distT="0" distB="0" distL="0" distR="0" wp14:anchorId="10E1F5D7" wp14:editId="21C21C8F">
                            <wp:extent cx="321310" cy="402590"/>
                            <wp:effectExtent l="0" t="0" r="0" b="0"/>
                            <wp:docPr id="1" name="Dikdört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1310" cy="402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F8FA99C" id="Dikdörtgen 1" o:spid="_x0000_s1026" style="width:25.3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5E3037" w:rsidRPr="005E3037" w14:paraId="03CFFCE3" w14:textId="77777777" w:rsidTr="005E3037">
              <w:trPr>
                <w:trHeight w:val="54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2B062ED" w14:textId="77777777" w:rsidR="005E3037" w:rsidRPr="005E3037" w:rsidRDefault="005E3037" w:rsidP="005E3037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</w:p>
              </w:tc>
            </w:tr>
          </w:tbl>
          <w:p w14:paraId="5D253B53" w14:textId="1B703FA3" w:rsidR="005E3037" w:rsidRPr="005E3037" w:rsidRDefault="005E3037" w:rsidP="005E3037">
            <w:pPr>
              <w:spacing w:after="0" w:line="231" w:lineRule="atLeast"/>
              <w:rPr>
                <w:rFonts w:ascii="Calibri" w:eastAsia="Times New Roman" w:hAnsi="Calibri" w:cs="Calibri"/>
                <w:lang w:eastAsia="tr-T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1"/>
            </w:tblGrid>
            <w:tr w:rsidR="005E3037" w:rsidRPr="005E3037" w14:paraId="576D40AB" w14:textId="77777777">
              <w:trPr>
                <w:trHeight w:val="80"/>
                <w:tblCellSpacing w:w="0" w:type="dxa"/>
              </w:trPr>
              <w:tc>
                <w:tcPr>
                  <w:tcW w:w="0" w:type="auto"/>
                  <w:shd w:val="clear" w:color="auto" w:fill="FFA500"/>
                  <w:vAlign w:val="center"/>
                  <w:hideMark/>
                </w:tcPr>
                <w:p w14:paraId="7861B518" w14:textId="77777777" w:rsidR="005E3037" w:rsidRPr="005E3037" w:rsidRDefault="005E3037" w:rsidP="005E3037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</w:p>
              </w:tc>
            </w:tr>
            <w:tr w:rsidR="005E3037" w:rsidRPr="005E3037" w14:paraId="3E7BBDC2" w14:textId="77777777">
              <w:trPr>
                <w:trHeight w:val="8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556D024" w14:textId="77777777" w:rsidR="005E3037" w:rsidRPr="005E3037" w:rsidRDefault="005E3037" w:rsidP="005E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5E3037" w:rsidRPr="005E3037" w14:paraId="2025C96D" w14:textId="77777777">
              <w:trPr>
                <w:trHeight w:val="20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C2B9CA9" w14:textId="77777777" w:rsidR="005E3037" w:rsidRPr="005E3037" w:rsidRDefault="005E3037" w:rsidP="005E3037">
                  <w:pPr>
                    <w:spacing w:after="0" w:line="231" w:lineRule="atLeast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5E303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CJ ENM MEDYA</w:t>
                  </w:r>
                </w:p>
              </w:tc>
            </w:tr>
          </w:tbl>
          <w:p w14:paraId="64AD1FC1" w14:textId="77777777" w:rsidR="005E3037" w:rsidRPr="005E3037" w:rsidRDefault="005E3037" w:rsidP="005E3037">
            <w:pPr>
              <w:spacing w:after="0" w:line="231" w:lineRule="atLeast"/>
              <w:rPr>
                <w:rFonts w:ascii="Calibri" w:eastAsia="Times New Roman" w:hAnsi="Calibri" w:cs="Calibri"/>
                <w:lang w:eastAsia="tr-TR"/>
              </w:rPr>
            </w:pPr>
            <w:r w:rsidRPr="005E30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  <w:tbl>
            <w:tblPr>
              <w:tblW w:w="27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5"/>
            </w:tblGrid>
            <w:tr w:rsidR="005E3037" w:rsidRPr="005E3037" w14:paraId="2D2F3EFD" w14:textId="77777777">
              <w:trPr>
                <w:trHeight w:val="13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A8220D" w14:textId="77777777" w:rsidR="005E3037" w:rsidRPr="005E3037" w:rsidRDefault="005E3037" w:rsidP="005E3037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</w:p>
              </w:tc>
            </w:tr>
            <w:tr w:rsidR="005E3037" w:rsidRPr="005E3037" w14:paraId="226CFC4B" w14:textId="77777777">
              <w:trPr>
                <w:trHeight w:val="21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89049D4" w14:textId="77777777" w:rsidR="005E3037" w:rsidRPr="005E3037" w:rsidRDefault="005E3037" w:rsidP="005E3037">
                  <w:pPr>
                    <w:spacing w:after="0" w:line="231" w:lineRule="atLeast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5E303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TEL</w:t>
                  </w:r>
                  <w:r w:rsidRPr="005E303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 +90-212-351-</w:t>
                  </w:r>
                  <w:proofErr w:type="gramStart"/>
                  <w:r w:rsidRPr="005E303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1500  I</w:t>
                  </w:r>
                  <w:proofErr w:type="gramEnd"/>
                  <w:r w:rsidRPr="005E303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  </w:t>
                  </w:r>
                  <w:r w:rsidRPr="005E303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MOBİL</w:t>
                  </w:r>
                  <w:r w:rsidRPr="005E303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 +90-532-170-0219</w:t>
                  </w:r>
                </w:p>
              </w:tc>
            </w:tr>
            <w:tr w:rsidR="005E3037" w:rsidRPr="005E3037" w14:paraId="0728FC8F" w14:textId="77777777">
              <w:trPr>
                <w:trHeight w:val="21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179E84" w14:textId="77777777" w:rsidR="005E3037" w:rsidRPr="005E3037" w:rsidRDefault="005E3037" w:rsidP="005E3037">
                  <w:pPr>
                    <w:spacing w:after="0" w:line="231" w:lineRule="atLeast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5E303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E-MAIL</w:t>
                  </w:r>
                  <w:r w:rsidRPr="005E303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 </w:t>
                  </w:r>
                  <w:hyperlink r:id="rId6" w:history="1">
                    <w:r w:rsidRPr="005E3037">
                      <w:rPr>
                        <w:rFonts w:ascii="Arial" w:eastAsia="Times New Roman" w:hAnsi="Arial" w:cs="Arial"/>
                        <w:color w:val="0563C1"/>
                        <w:sz w:val="16"/>
                        <w:szCs w:val="16"/>
                        <w:u w:val="single"/>
                        <w:lang w:eastAsia="tr-TR"/>
                      </w:rPr>
                      <w:t>gokhan.yilmaz@cj.net</w:t>
                    </w:r>
                  </w:hyperlink>
                </w:p>
              </w:tc>
            </w:tr>
            <w:tr w:rsidR="005E3037" w:rsidRPr="005E3037" w14:paraId="69FF7EA9" w14:textId="77777777">
              <w:trPr>
                <w:trHeight w:val="8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A6D9BD1" w14:textId="77777777" w:rsidR="005E3037" w:rsidRPr="005E3037" w:rsidRDefault="005E3037" w:rsidP="005E3037">
                  <w:pPr>
                    <w:spacing w:after="0" w:line="231" w:lineRule="atLeast"/>
                    <w:rPr>
                      <w:rFonts w:ascii="Calibri" w:eastAsia="Times New Roman" w:hAnsi="Calibri" w:cs="Calibri"/>
                      <w:lang w:eastAsia="tr-TR"/>
                    </w:rPr>
                  </w:pPr>
                  <w:r w:rsidRPr="005E303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ADRES </w:t>
                  </w:r>
                  <w:r w:rsidRPr="005E303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Akat Mah. </w:t>
                  </w:r>
                  <w:proofErr w:type="spellStart"/>
                  <w:r w:rsidRPr="005E303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Ebulula</w:t>
                  </w:r>
                  <w:proofErr w:type="spellEnd"/>
                  <w:r w:rsidRPr="005E303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Mardin Cad. Maya Meridyen Plaza No:16/21 Beşiktaş 34335 / İstanbul</w:t>
                  </w:r>
                </w:p>
              </w:tc>
            </w:tr>
          </w:tbl>
          <w:p w14:paraId="09AAFC27" w14:textId="77777777" w:rsidR="005E3037" w:rsidRPr="005E3037" w:rsidRDefault="005E3037" w:rsidP="005E3037">
            <w:pPr>
              <w:spacing w:after="0" w:line="231" w:lineRule="atLeast"/>
              <w:rPr>
                <w:rFonts w:ascii="Calibri" w:eastAsia="Times New Roman" w:hAnsi="Calibri" w:cs="Calibri"/>
                <w:lang w:eastAsia="tr-TR"/>
              </w:rPr>
            </w:pPr>
            <w:r w:rsidRPr="005E30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  <w:tbl>
            <w:tblPr>
              <w:tblW w:w="736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0"/>
              <w:gridCol w:w="3681"/>
            </w:tblGrid>
            <w:tr w:rsidR="005E3037" w:rsidRPr="005E3037" w14:paraId="0B200BFA" w14:textId="77777777" w:rsidTr="005E3037">
              <w:trPr>
                <w:gridAfter w:val="1"/>
                <w:trHeight w:val="22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982713" w14:textId="77777777" w:rsidR="005E3037" w:rsidRPr="005E3037" w:rsidRDefault="005E3037" w:rsidP="005E3037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tr-TR"/>
                    </w:rPr>
                  </w:pPr>
                </w:p>
              </w:tc>
            </w:tr>
            <w:tr w:rsidR="005E3037" w:rsidRPr="005E3037" w14:paraId="11904D6C" w14:textId="77777777" w:rsidTr="005E3037">
              <w:trPr>
                <w:trHeight w:val="1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77823E6" w14:textId="77777777" w:rsidR="005E3037" w:rsidRPr="005E3037" w:rsidRDefault="005E3037" w:rsidP="005E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062399" w14:textId="77777777" w:rsidR="005E3037" w:rsidRPr="005E3037" w:rsidRDefault="005E3037" w:rsidP="005E3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67F6DB7C" w14:textId="77777777" w:rsidR="005E3037" w:rsidRPr="005E3037" w:rsidRDefault="005E3037" w:rsidP="005E30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tr-TR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4F072E" w14:textId="77777777" w:rsidR="005E3037" w:rsidRPr="005E3037" w:rsidRDefault="005E3037" w:rsidP="005E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22BF606F" w14:textId="77777777" w:rsidR="00953F38" w:rsidRDefault="00953F38"/>
    <w:sectPr w:rsidR="00953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37"/>
    <w:rsid w:val="00000C88"/>
    <w:rsid w:val="00031CC9"/>
    <w:rsid w:val="00050BDC"/>
    <w:rsid w:val="00541A3D"/>
    <w:rsid w:val="005E3037"/>
    <w:rsid w:val="006E0C30"/>
    <w:rsid w:val="00953F38"/>
    <w:rsid w:val="009D0F48"/>
    <w:rsid w:val="00B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7C76"/>
  <w15:chartTrackingRefBased/>
  <w15:docId w15:val="{AC68934F-7B91-4997-BC9E-B6EB7C6A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E3037"/>
    <w:rPr>
      <w:color w:val="0000FF"/>
      <w:u w:val="single"/>
    </w:rPr>
  </w:style>
  <w:style w:type="paragraph" w:styleId="AralkYok">
    <w:name w:val="No Spacing"/>
    <w:uiPriority w:val="1"/>
    <w:qFormat/>
    <w:rsid w:val="005E3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khan.yilmaz@cj.net" TargetMode="External"/><Relationship Id="rId5" Type="http://schemas.openxmlformats.org/officeDocument/2006/relationships/hyperlink" Target="https://youtu.be/z6z5OlO_F1w" TargetMode="External"/><Relationship Id="rId4" Type="http://schemas.openxmlformats.org/officeDocument/2006/relationships/hyperlink" Target="https://we.tl/t-HX9RL92gJ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2022-01-01T20:43:00Z</dcterms:created>
  <dcterms:modified xsi:type="dcterms:W3CDTF">2022-04-10T10:06:00Z</dcterms:modified>
</cp:coreProperties>
</file>