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5480" w:rsidRPr="000C5480" w:rsidRDefault="000C5480" w:rsidP="000C54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  <w:lang w:eastAsia="tr-TR"/>
        </w:rPr>
      </w:pPr>
      <w:r w:rsidRPr="000C5480">
        <w:rPr>
          <w:rFonts w:ascii="Arial" w:eastAsia="Times New Roman" w:hAnsi="Arial" w:cs="Arial"/>
          <w:b/>
          <w:color w:val="000000" w:themeColor="text1"/>
          <w:sz w:val="40"/>
          <w:szCs w:val="40"/>
          <w:lang w:eastAsia="tr-TR"/>
        </w:rPr>
        <w:fldChar w:fldCharType="begin"/>
      </w:r>
      <w:r w:rsidRPr="000C5480">
        <w:rPr>
          <w:rFonts w:ascii="Arial" w:eastAsia="Times New Roman" w:hAnsi="Arial" w:cs="Arial"/>
          <w:b/>
          <w:color w:val="000000" w:themeColor="text1"/>
          <w:sz w:val="40"/>
          <w:szCs w:val="40"/>
          <w:lang w:eastAsia="tr-TR"/>
        </w:rPr>
        <w:instrText xml:space="preserve"> HYPERLINK "" </w:instrText>
      </w:r>
      <w:r w:rsidRPr="000C5480">
        <w:rPr>
          <w:rFonts w:ascii="Arial" w:eastAsia="Times New Roman" w:hAnsi="Arial" w:cs="Arial"/>
          <w:b/>
          <w:color w:val="000000" w:themeColor="text1"/>
          <w:sz w:val="40"/>
          <w:szCs w:val="40"/>
          <w:lang w:eastAsia="tr-TR"/>
        </w:rPr>
        <w:fldChar w:fldCharType="separate"/>
      </w:r>
      <w:r w:rsidRPr="000C5480">
        <w:rPr>
          <w:rFonts w:ascii="Arial" w:eastAsia="Times New Roman" w:hAnsi="Arial" w:cs="Arial"/>
          <w:b/>
          <w:color w:val="000000" w:themeColor="text1"/>
          <w:sz w:val="40"/>
          <w:szCs w:val="40"/>
          <w:lang w:eastAsia="tr-TR"/>
        </w:rPr>
        <w:t>'Çocuklar Sana Emanet' Özel Gösterimi Y</w:t>
      </w:r>
      <w:r>
        <w:rPr>
          <w:rFonts w:ascii="Arial" w:eastAsia="Times New Roman" w:hAnsi="Arial" w:cs="Arial"/>
          <w:b/>
          <w:color w:val="000000" w:themeColor="text1"/>
          <w:sz w:val="40"/>
          <w:szCs w:val="40"/>
          <w:lang w:eastAsia="tr-TR"/>
        </w:rPr>
        <w:t xml:space="preserve">arın Bursa </w:t>
      </w:r>
      <w:r w:rsidRPr="000C5480">
        <w:rPr>
          <w:rFonts w:ascii="Arial" w:eastAsia="Times New Roman" w:hAnsi="Arial" w:cs="Arial"/>
          <w:b/>
          <w:color w:val="000000" w:themeColor="text1"/>
          <w:sz w:val="40"/>
          <w:szCs w:val="40"/>
          <w:lang w:eastAsia="tr-TR"/>
        </w:rPr>
        <w:t xml:space="preserve">Kent Meydanı </w:t>
      </w:r>
      <w:proofErr w:type="spellStart"/>
      <w:r w:rsidRPr="000C5480">
        <w:rPr>
          <w:rFonts w:ascii="Arial" w:eastAsia="Times New Roman" w:hAnsi="Arial" w:cs="Arial"/>
          <w:b/>
          <w:color w:val="000000" w:themeColor="text1"/>
          <w:sz w:val="40"/>
          <w:szCs w:val="40"/>
          <w:lang w:eastAsia="tr-TR"/>
        </w:rPr>
        <w:t>AVM'de</w:t>
      </w:r>
      <w:proofErr w:type="spellEnd"/>
      <w:r w:rsidRPr="000C5480">
        <w:rPr>
          <w:rFonts w:ascii="Arial" w:eastAsia="Times New Roman" w:hAnsi="Arial" w:cs="Arial"/>
          <w:b/>
          <w:color w:val="000000" w:themeColor="text1"/>
          <w:sz w:val="40"/>
          <w:szCs w:val="40"/>
          <w:lang w:eastAsia="tr-TR"/>
        </w:rPr>
        <w:fldChar w:fldCharType="end"/>
      </w:r>
    </w:p>
    <w:p w:rsidR="000C5480" w:rsidRPr="000C5480" w:rsidRDefault="000C5480" w:rsidP="000C54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0C5480">
        <w:rPr>
          <w:rFonts w:ascii="Arial" w:eastAsia="Times New Roman" w:hAnsi="Arial" w:cs="Arial"/>
          <w:b/>
          <w:color w:val="1C2B28"/>
          <w:sz w:val="24"/>
          <w:szCs w:val="24"/>
          <w:lang w:eastAsia="tr-TR"/>
        </w:rPr>
        <w:t xml:space="preserve">'Yaralayan </w:t>
      </w:r>
      <w:proofErr w:type="gramStart"/>
      <w:r w:rsidRPr="000C5480">
        <w:rPr>
          <w:rFonts w:ascii="Arial" w:eastAsia="Times New Roman" w:hAnsi="Arial" w:cs="Arial"/>
          <w:b/>
          <w:color w:val="1C2B28"/>
          <w:sz w:val="24"/>
          <w:szCs w:val="24"/>
          <w:lang w:eastAsia="tr-TR"/>
        </w:rPr>
        <w:t>da,</w:t>
      </w:r>
      <w:proofErr w:type="gramEnd"/>
      <w:r w:rsidRPr="000C5480">
        <w:rPr>
          <w:rFonts w:ascii="Arial" w:eastAsia="Times New Roman" w:hAnsi="Arial" w:cs="Arial"/>
          <w:b/>
          <w:color w:val="1C2B28"/>
          <w:sz w:val="24"/>
          <w:szCs w:val="24"/>
          <w:lang w:eastAsia="tr-TR"/>
        </w:rPr>
        <w:t xml:space="preserve"> İyileştiren de Bir İnsanın Dokunuşudur”</w:t>
      </w:r>
    </w:p>
    <w:p w:rsidR="000C5480" w:rsidRPr="000C5480" w:rsidRDefault="000C5480" w:rsidP="000C54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C5480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Başarılı oyuncu Engin Akyürek’in başrolünde yer aldığı, Türk Sineması’nın unutulmaz filmlerine imza atan başarılı yönetmen </w:t>
      </w:r>
      <w:bookmarkStart w:id="0" w:name="_GoBack"/>
      <w:bookmarkEnd w:id="0"/>
      <w:r w:rsidRPr="000C5480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Çağan Irmak’ın yeni filmi “Çocuklar Sana Emanet” sinemaseverlerle buluşmaya hazırlanıyor. </w:t>
      </w:r>
    </w:p>
    <w:p w:rsidR="000C5480" w:rsidRPr="000C5480" w:rsidRDefault="000C5480" w:rsidP="000C54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C5480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23 Mart’ta vizyona girecek olan “Çocuklar Sana </w:t>
      </w:r>
      <w:proofErr w:type="spellStart"/>
      <w:r w:rsidRPr="000C5480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Emanet”in</w:t>
      </w:r>
      <w:proofErr w:type="spellEnd"/>
      <w:r w:rsidRPr="000C5480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 </w:t>
      </w:r>
      <w:proofErr w:type="spellStart"/>
      <w:r w:rsidRPr="000C5480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Yonetmen</w:t>
      </w:r>
      <w:proofErr w:type="spellEnd"/>
      <w:r w:rsidRPr="000C5480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 Çağan Irmak ve oyuncular Engin Akyürek ile Hilal </w:t>
      </w:r>
      <w:proofErr w:type="spellStart"/>
      <w:r w:rsidRPr="000C5480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Altınbilek'in</w:t>
      </w:r>
      <w:proofErr w:type="spellEnd"/>
      <w:r w:rsidRPr="000C5480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 katılacağı özel gösterimi aynı gün Kent Meydanı </w:t>
      </w:r>
      <w:proofErr w:type="spellStart"/>
      <w:r w:rsidRPr="000C5480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AVM'de</w:t>
      </w:r>
      <w:proofErr w:type="spellEnd"/>
      <w:r w:rsidRPr="000C5480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 yapılacak.</w:t>
      </w:r>
    </w:p>
    <w:p w:rsidR="000C5480" w:rsidRPr="000C5480" w:rsidRDefault="000C5480" w:rsidP="000C54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C5480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Avşar Film’in yapımcılığını üstlendiği, Çağan Irmak’ın aynı zamanda senaryosunu da kaleme aldığı ‘Çocuklar Sana Emanet’in özel gösterimi öncesinde Irmak, Akyürek ve </w:t>
      </w:r>
      <w:proofErr w:type="spellStart"/>
      <w:r w:rsidRPr="000C5480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Altınbilek</w:t>
      </w:r>
      <w:proofErr w:type="spellEnd"/>
      <w:r w:rsidRPr="000C5480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 18.45'de Avşar Sinemaları'nda Bursalı izleyiciler ile buluşacak. Film gösterimi ise 19.00'da başlayacak.</w:t>
      </w:r>
    </w:p>
    <w:sectPr w:rsidR="000C5480" w:rsidRPr="000C548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480"/>
    <w:rsid w:val="000C5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7E11C"/>
  <w15:chartTrackingRefBased/>
  <w15:docId w15:val="{EEB2D64D-0446-4E04-848F-0D09BA448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C5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0C54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037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9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124</Words>
  <Characters>708</Characters>
  <Application>Microsoft Office Word</Application>
  <DocSecurity>0</DocSecurity>
  <Lines>5</Lines>
  <Paragraphs>1</Paragraphs>
  <ScaleCrop>false</ScaleCrop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1</cp:revision>
  <dcterms:created xsi:type="dcterms:W3CDTF">2018-03-26T16:13:00Z</dcterms:created>
  <dcterms:modified xsi:type="dcterms:W3CDTF">2018-03-26T16:15:00Z</dcterms:modified>
</cp:coreProperties>
</file>