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477B" w14:textId="77777777" w:rsidR="00495557" w:rsidRDefault="0049555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76" w:lineRule="auto"/>
        <w:ind w:right="-187"/>
        <w:rPr>
          <w:rFonts w:ascii="Calibri" w:eastAsia="Calibri" w:hAnsi="Calibri" w:cs="Calibri"/>
          <w:b/>
        </w:rPr>
      </w:pPr>
    </w:p>
    <w:p w14:paraId="6C653B62" w14:textId="712FAA48" w:rsidR="00495557" w:rsidRDefault="002D2B9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one" w:sz="0" w:space="0" w:color="000000"/>
        </w:pBdr>
        <w:spacing w:line="276" w:lineRule="auto"/>
        <w:ind w:right="-1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BASIN BÜLTENİ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BF2A6F">
        <w:rPr>
          <w:rFonts w:ascii="Calibri" w:eastAsia="Calibri" w:hAnsi="Calibri" w:cs="Calibri"/>
          <w:b/>
        </w:rPr>
        <w:t xml:space="preserve">          </w:t>
      </w:r>
      <w:r w:rsidR="00233105">
        <w:rPr>
          <w:rFonts w:ascii="Calibri" w:eastAsia="Calibri" w:hAnsi="Calibri" w:cs="Calibri"/>
          <w:b/>
        </w:rPr>
        <w:t xml:space="preserve"> </w:t>
      </w:r>
      <w:r w:rsidR="008176D3">
        <w:rPr>
          <w:rFonts w:ascii="Calibri" w:eastAsia="Calibri" w:hAnsi="Calibri" w:cs="Calibri"/>
          <w:b/>
        </w:rPr>
        <w:t xml:space="preserve">   </w:t>
      </w:r>
      <w:r w:rsidR="00053F6E">
        <w:rPr>
          <w:rFonts w:ascii="Calibri" w:eastAsia="Calibri" w:hAnsi="Calibri" w:cs="Calibri"/>
          <w:b/>
        </w:rPr>
        <w:t xml:space="preserve"> </w:t>
      </w:r>
      <w:r w:rsidR="00CD7E30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</w:t>
      </w:r>
      <w:r w:rsidR="00621843">
        <w:rPr>
          <w:rFonts w:ascii="Calibri" w:eastAsia="Calibri" w:hAnsi="Calibri" w:cs="Calibri"/>
          <w:b/>
        </w:rPr>
        <w:t>Ocak</w:t>
      </w:r>
      <w:r w:rsidR="00486C6B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621843">
        <w:rPr>
          <w:rFonts w:ascii="Calibri" w:eastAsia="Calibri" w:hAnsi="Calibri" w:cs="Calibri"/>
          <w:b/>
        </w:rPr>
        <w:t>4</w:t>
      </w:r>
    </w:p>
    <w:p w14:paraId="02A408A1" w14:textId="77777777" w:rsidR="00495557" w:rsidRDefault="00495557">
      <w:pPr>
        <w:jc w:val="center"/>
        <w:rPr>
          <w:b/>
          <w:sz w:val="28"/>
          <w:szCs w:val="28"/>
        </w:rPr>
      </w:pPr>
    </w:p>
    <w:p w14:paraId="3B95A237" w14:textId="1018870F" w:rsidR="002B4680" w:rsidRPr="001763EB" w:rsidRDefault="00CF0B0E" w:rsidP="00240D82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1763EB">
        <w:rPr>
          <w:rFonts w:ascii="Calibri" w:eastAsia="Calibri" w:hAnsi="Calibri" w:cs="Calibri"/>
          <w:b/>
          <w:sz w:val="44"/>
          <w:szCs w:val="44"/>
        </w:rPr>
        <w:t xml:space="preserve">Gişe </w:t>
      </w:r>
      <w:r w:rsidR="00A70CE0" w:rsidRPr="001763EB">
        <w:rPr>
          <w:rFonts w:ascii="Calibri" w:eastAsia="Calibri" w:hAnsi="Calibri" w:cs="Calibri"/>
          <w:b/>
          <w:sz w:val="44"/>
          <w:szCs w:val="44"/>
        </w:rPr>
        <w:t xml:space="preserve">Rekorları Kıran </w:t>
      </w:r>
      <w:r w:rsidRPr="001763EB">
        <w:rPr>
          <w:rFonts w:ascii="Calibri" w:eastAsia="Calibri" w:hAnsi="Calibri" w:cs="Calibri"/>
          <w:b/>
          <w:sz w:val="44"/>
          <w:szCs w:val="44"/>
        </w:rPr>
        <w:t xml:space="preserve">Barbie </w:t>
      </w:r>
      <w:proofErr w:type="gramStart"/>
      <w:r w:rsidR="00A70CE0">
        <w:rPr>
          <w:rFonts w:ascii="Calibri" w:eastAsia="Calibri" w:hAnsi="Calibri" w:cs="Calibri"/>
          <w:b/>
          <w:sz w:val="44"/>
          <w:szCs w:val="44"/>
        </w:rPr>
        <w:t>Ocakta</w:t>
      </w:r>
      <w:proofErr w:type="gramEnd"/>
      <w:r w:rsidR="00A70CE0" w:rsidRPr="001763EB"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2B4680" w:rsidRPr="001763EB">
        <w:rPr>
          <w:rFonts w:ascii="Calibri" w:eastAsia="Calibri" w:hAnsi="Calibri" w:cs="Calibri"/>
          <w:b/>
          <w:sz w:val="44"/>
          <w:szCs w:val="44"/>
        </w:rPr>
        <w:t xml:space="preserve">Tivibu’da </w:t>
      </w:r>
    </w:p>
    <w:p w14:paraId="4C76A163" w14:textId="77777777" w:rsidR="00C32270" w:rsidRPr="00F87453" w:rsidRDefault="00C32270" w:rsidP="00240D82">
      <w:pPr>
        <w:jc w:val="center"/>
        <w:rPr>
          <w:rFonts w:ascii="Calibri" w:eastAsia="Calibri" w:hAnsi="Calibri" w:cs="Calibri"/>
          <w:b/>
          <w:sz w:val="44"/>
          <w:szCs w:val="44"/>
          <w:highlight w:val="yellow"/>
        </w:rPr>
      </w:pPr>
    </w:p>
    <w:p w14:paraId="2BE883C3" w14:textId="677BEAB5" w:rsidR="00486C6B" w:rsidRDefault="00E02CD2" w:rsidP="002B468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5665F9">
        <w:rPr>
          <w:rFonts w:ascii="Calibri" w:eastAsia="Calibri" w:hAnsi="Calibri" w:cs="Calibri"/>
          <w:b/>
          <w:sz w:val="22"/>
          <w:szCs w:val="22"/>
        </w:rPr>
        <w:t>Türk Telekom’un dijital televizyon platformu Tivibu</w:t>
      </w:r>
      <w:r w:rsidR="00922265" w:rsidRPr="005665F9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F87453" w:rsidRPr="005665F9">
        <w:rPr>
          <w:rFonts w:ascii="Calibri" w:eastAsia="Calibri" w:hAnsi="Calibri" w:cs="Calibri"/>
          <w:b/>
          <w:sz w:val="22"/>
          <w:szCs w:val="22"/>
        </w:rPr>
        <w:t>ocak</w:t>
      </w:r>
      <w:r w:rsidR="002E5DDA" w:rsidRPr="005665F9">
        <w:rPr>
          <w:rFonts w:ascii="Calibri" w:eastAsia="Calibri" w:hAnsi="Calibri" w:cs="Calibri"/>
          <w:b/>
          <w:sz w:val="22"/>
          <w:szCs w:val="22"/>
        </w:rPr>
        <w:t xml:space="preserve"> ayında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 xml:space="preserve"> en zengin içerikleri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sinemaseverlerle buluşturuyor.</w:t>
      </w:r>
      <w:r w:rsidR="00D7193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>Birbirinden yeni içeriklerin yer aldığı platformd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>a ocak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ayında</w:t>
      </w:r>
      <w:r w:rsidR="00E83010" w:rsidRPr="005665F9">
        <w:rPr>
          <w:rFonts w:ascii="Calibri" w:eastAsia="Calibri" w:hAnsi="Calibri" w:cs="Calibri"/>
          <w:b/>
          <w:sz w:val="22"/>
          <w:szCs w:val="22"/>
        </w:rPr>
        <w:t>,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>gişe r</w:t>
      </w:r>
      <w:r w:rsidR="00D7193F">
        <w:rPr>
          <w:rFonts w:ascii="Calibri" w:eastAsia="Calibri" w:hAnsi="Calibri" w:cs="Calibri"/>
          <w:b/>
          <w:sz w:val="22"/>
          <w:szCs w:val="22"/>
        </w:rPr>
        <w:t>e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>koruyla tarihe geçen</w:t>
      </w:r>
      <w:r w:rsidR="00D7193F">
        <w:rPr>
          <w:rFonts w:ascii="Calibri" w:eastAsia="Calibri" w:hAnsi="Calibri" w:cs="Calibri"/>
          <w:b/>
          <w:sz w:val="22"/>
          <w:szCs w:val="22"/>
        </w:rPr>
        <w:t>,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94483" w:rsidRPr="005665F9">
        <w:rPr>
          <w:rFonts w:ascii="Calibri" w:eastAsia="Calibri" w:hAnsi="Calibri" w:cs="Calibri"/>
          <w:b/>
          <w:sz w:val="22"/>
          <w:szCs w:val="22"/>
        </w:rPr>
        <w:t>“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>Barbie</w:t>
      </w:r>
      <w:r w:rsidR="00394483" w:rsidRPr="005665F9">
        <w:rPr>
          <w:rFonts w:ascii="Calibri" w:eastAsia="Calibri" w:hAnsi="Calibri" w:cs="Calibri"/>
          <w:b/>
          <w:sz w:val="22"/>
          <w:szCs w:val="22"/>
        </w:rPr>
        <w:t>”</w:t>
      </w:r>
      <w:r w:rsidR="00D7193F">
        <w:rPr>
          <w:rFonts w:ascii="Calibri" w:eastAsia="Calibri" w:hAnsi="Calibri" w:cs="Calibri"/>
          <w:b/>
          <w:sz w:val="22"/>
          <w:szCs w:val="22"/>
        </w:rPr>
        <w:t xml:space="preserve"> filminin yanı sıra </w:t>
      </w:r>
      <w:r w:rsidR="00394483" w:rsidRPr="005665F9">
        <w:rPr>
          <w:rFonts w:ascii="Calibri" w:eastAsia="Calibri" w:hAnsi="Calibri" w:cs="Calibri"/>
          <w:b/>
          <w:sz w:val="22"/>
          <w:szCs w:val="22"/>
        </w:rPr>
        <w:t>“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 xml:space="preserve">Ninja </w:t>
      </w:r>
      <w:proofErr w:type="spellStart"/>
      <w:r w:rsidR="001763EB" w:rsidRPr="005665F9">
        <w:rPr>
          <w:rFonts w:ascii="Calibri" w:eastAsia="Calibri" w:hAnsi="Calibri" w:cs="Calibri"/>
          <w:b/>
          <w:sz w:val="22"/>
          <w:szCs w:val="22"/>
        </w:rPr>
        <w:t>Kamplumbağalar</w:t>
      </w:r>
      <w:proofErr w:type="spellEnd"/>
      <w:r w:rsidR="001763EB" w:rsidRPr="005665F9">
        <w:rPr>
          <w:rFonts w:ascii="Calibri" w:eastAsia="Calibri" w:hAnsi="Calibri" w:cs="Calibri"/>
          <w:b/>
          <w:sz w:val="22"/>
          <w:szCs w:val="22"/>
        </w:rPr>
        <w:t>: Mutant</w:t>
      </w:r>
      <w:r w:rsidR="00D7193F">
        <w:rPr>
          <w:rFonts w:ascii="Calibri" w:eastAsia="Calibri" w:hAnsi="Calibri" w:cs="Calibri"/>
          <w:b/>
          <w:sz w:val="22"/>
          <w:szCs w:val="22"/>
        </w:rPr>
        <w:t xml:space="preserve"> Kargaşası”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94483" w:rsidRPr="005665F9">
        <w:rPr>
          <w:rFonts w:ascii="Calibri" w:eastAsia="Calibri" w:hAnsi="Calibri" w:cs="Calibri"/>
          <w:b/>
          <w:sz w:val="22"/>
          <w:szCs w:val="22"/>
        </w:rPr>
        <w:t>“</w:t>
      </w:r>
      <w:proofErr w:type="spellStart"/>
      <w:r w:rsidR="001763EB" w:rsidRPr="005665F9">
        <w:rPr>
          <w:rFonts w:ascii="Calibri" w:eastAsia="Calibri" w:hAnsi="Calibri" w:cs="Calibri"/>
          <w:b/>
          <w:sz w:val="22"/>
          <w:szCs w:val="22"/>
        </w:rPr>
        <w:t>Meg</w:t>
      </w:r>
      <w:proofErr w:type="spellEnd"/>
      <w:r w:rsidR="001763EB" w:rsidRPr="005665F9">
        <w:rPr>
          <w:rFonts w:ascii="Calibri" w:eastAsia="Calibri" w:hAnsi="Calibri" w:cs="Calibri"/>
          <w:b/>
          <w:sz w:val="22"/>
          <w:szCs w:val="22"/>
        </w:rPr>
        <w:t xml:space="preserve"> 2: Çukur</w:t>
      </w:r>
      <w:r w:rsidR="00394483" w:rsidRPr="005665F9">
        <w:rPr>
          <w:rFonts w:ascii="Calibri" w:eastAsia="Calibri" w:hAnsi="Calibri" w:cs="Calibri"/>
          <w:b/>
          <w:sz w:val="22"/>
          <w:szCs w:val="22"/>
        </w:rPr>
        <w:t>”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ve </w:t>
      </w:r>
      <w:r w:rsidR="001763EB" w:rsidRPr="005665F9">
        <w:rPr>
          <w:rFonts w:ascii="Calibri" w:eastAsia="Calibri" w:hAnsi="Calibri" w:cs="Calibri"/>
          <w:b/>
          <w:sz w:val="22"/>
          <w:szCs w:val="22"/>
        </w:rPr>
        <w:t xml:space="preserve">“Blue </w:t>
      </w:r>
      <w:proofErr w:type="spellStart"/>
      <w:r w:rsidR="001763EB" w:rsidRPr="005665F9">
        <w:rPr>
          <w:rFonts w:ascii="Calibri" w:eastAsia="Calibri" w:hAnsi="Calibri" w:cs="Calibri"/>
          <w:b/>
          <w:sz w:val="22"/>
          <w:szCs w:val="22"/>
        </w:rPr>
        <w:t>Beetle</w:t>
      </w:r>
      <w:proofErr w:type="spellEnd"/>
      <w:r w:rsidR="00394483" w:rsidRPr="005665F9">
        <w:rPr>
          <w:rFonts w:ascii="Calibri" w:eastAsia="Calibri" w:hAnsi="Calibri" w:cs="Calibri"/>
          <w:b/>
          <w:sz w:val="22"/>
          <w:szCs w:val="22"/>
        </w:rPr>
        <w:t>”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 filmleri</w:t>
      </w:r>
      <w:r w:rsidR="00D7193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B4680" w:rsidRPr="005665F9">
        <w:rPr>
          <w:rFonts w:ascii="Calibri" w:eastAsia="Calibri" w:hAnsi="Calibri" w:cs="Calibri"/>
          <w:b/>
          <w:sz w:val="22"/>
          <w:szCs w:val="22"/>
        </w:rPr>
        <w:t xml:space="preserve">izleyicilerin beğenisine sunuluyor. </w:t>
      </w:r>
    </w:p>
    <w:p w14:paraId="6C8D9A0A" w14:textId="77777777" w:rsidR="00E02CD2" w:rsidRDefault="00E02CD2" w:rsidP="00E02C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CE9A1A1" w14:textId="7F8CC42B" w:rsidR="003B71E3" w:rsidRDefault="002D2B95" w:rsidP="00356956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107357382"/>
      <w:r w:rsidRPr="00EE242F">
        <w:rPr>
          <w:rFonts w:ascii="Calibri" w:eastAsia="Calibri" w:hAnsi="Calibri" w:cs="Calibri"/>
          <w:sz w:val="22"/>
          <w:szCs w:val="22"/>
        </w:rPr>
        <w:t>Türk Telekom’un dijital televizyon platformu Tivibu</w:t>
      </w:r>
      <w:r w:rsidR="00356956" w:rsidRPr="00EE242F">
        <w:rPr>
          <w:rFonts w:ascii="Calibri" w:eastAsia="Calibri" w:hAnsi="Calibri" w:cs="Calibri"/>
          <w:sz w:val="22"/>
          <w:szCs w:val="22"/>
        </w:rPr>
        <w:t>,</w:t>
      </w:r>
      <w:r w:rsidR="00093F8B" w:rsidRPr="00EE242F">
        <w:rPr>
          <w:rFonts w:ascii="Calibri" w:eastAsia="Calibri" w:hAnsi="Calibri" w:cs="Calibri"/>
          <w:sz w:val="22"/>
          <w:szCs w:val="22"/>
        </w:rPr>
        <w:t xml:space="preserve"> </w:t>
      </w:r>
      <w:r w:rsidR="007524A5" w:rsidRPr="00EE242F">
        <w:rPr>
          <w:rFonts w:ascii="Calibri" w:eastAsia="Calibri" w:hAnsi="Calibri" w:cs="Calibri"/>
          <w:sz w:val="22"/>
          <w:szCs w:val="22"/>
        </w:rPr>
        <w:t xml:space="preserve">birbirinden özel </w:t>
      </w:r>
      <w:r w:rsidR="007E0945" w:rsidRPr="00EE242F">
        <w:rPr>
          <w:rFonts w:ascii="Calibri" w:eastAsia="Calibri" w:hAnsi="Calibri" w:cs="Calibri"/>
          <w:sz w:val="22"/>
          <w:szCs w:val="22"/>
        </w:rPr>
        <w:t>içerikleri</w:t>
      </w:r>
      <w:r w:rsidR="00C32791">
        <w:rPr>
          <w:rFonts w:ascii="Calibri" w:eastAsia="Calibri" w:hAnsi="Calibri" w:cs="Calibri"/>
          <w:sz w:val="22"/>
          <w:szCs w:val="22"/>
        </w:rPr>
        <w:t xml:space="preserve"> </w:t>
      </w:r>
      <w:r w:rsidR="00DE4C09">
        <w:rPr>
          <w:rFonts w:ascii="Calibri" w:eastAsia="Calibri" w:hAnsi="Calibri" w:cs="Calibri"/>
          <w:sz w:val="22"/>
          <w:szCs w:val="22"/>
        </w:rPr>
        <w:t>seyircisiyle</w:t>
      </w:r>
      <w:r w:rsidR="007524A5" w:rsidRPr="00EE242F">
        <w:rPr>
          <w:rFonts w:ascii="Calibri" w:eastAsia="Calibri" w:hAnsi="Calibri" w:cs="Calibri"/>
          <w:sz w:val="22"/>
          <w:szCs w:val="22"/>
        </w:rPr>
        <w:t xml:space="preserve"> </w:t>
      </w:r>
      <w:r w:rsidR="003B71E3">
        <w:rPr>
          <w:rFonts w:ascii="Calibri" w:eastAsia="Calibri" w:hAnsi="Calibri" w:cs="Calibri"/>
          <w:sz w:val="22"/>
          <w:szCs w:val="22"/>
        </w:rPr>
        <w:t>buluştur</w:t>
      </w:r>
      <w:r w:rsidR="007D6297">
        <w:rPr>
          <w:rFonts w:ascii="Calibri" w:eastAsia="Calibri" w:hAnsi="Calibri" w:cs="Calibri"/>
          <w:sz w:val="22"/>
          <w:szCs w:val="22"/>
        </w:rPr>
        <w:t>maya devam ediyor.</w:t>
      </w:r>
      <w:r w:rsidR="003F2F08">
        <w:rPr>
          <w:rFonts w:ascii="Calibri" w:eastAsia="Calibri" w:hAnsi="Calibri" w:cs="Calibri"/>
          <w:sz w:val="22"/>
          <w:szCs w:val="22"/>
        </w:rPr>
        <w:t xml:space="preserve"> Tivibu kasım ayında aksiyondan maceraya çok sayıda yeni içeriği platforma dahil ediyor. </w:t>
      </w:r>
    </w:p>
    <w:p w14:paraId="17770F39" w14:textId="609A02F4" w:rsidR="003B71E3" w:rsidRDefault="003B71E3" w:rsidP="00356956">
      <w:pPr>
        <w:jc w:val="both"/>
        <w:rPr>
          <w:rFonts w:ascii="Calibri" w:eastAsia="Calibri" w:hAnsi="Calibri" w:cs="Calibri"/>
          <w:sz w:val="22"/>
          <w:szCs w:val="22"/>
        </w:rPr>
      </w:pPr>
    </w:p>
    <w:bookmarkEnd w:id="0"/>
    <w:p w14:paraId="6CAFC604" w14:textId="282EAA6D" w:rsidR="008734B9" w:rsidRPr="003F2F08" w:rsidRDefault="003F2F08" w:rsidP="008734B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C92B13">
        <w:rPr>
          <w:rFonts w:ascii="Calibri" w:eastAsia="Calibri" w:hAnsi="Calibri" w:cs="Calibri"/>
          <w:b/>
          <w:bCs/>
          <w:sz w:val="22"/>
          <w:szCs w:val="22"/>
        </w:rPr>
        <w:t xml:space="preserve">2023’ün en </w:t>
      </w:r>
      <w:r w:rsidR="00396E6B" w:rsidRPr="00C92B13">
        <w:rPr>
          <w:rFonts w:ascii="Calibri" w:eastAsia="Calibri" w:hAnsi="Calibri" w:cs="Calibri"/>
          <w:b/>
          <w:bCs/>
          <w:sz w:val="22"/>
          <w:szCs w:val="22"/>
        </w:rPr>
        <w:t>çok konuşulan</w:t>
      </w:r>
      <w:r w:rsidRPr="00C92B13">
        <w:rPr>
          <w:rFonts w:ascii="Calibri" w:eastAsia="Calibri" w:hAnsi="Calibri" w:cs="Calibri"/>
          <w:b/>
          <w:bCs/>
          <w:sz w:val="22"/>
          <w:szCs w:val="22"/>
        </w:rPr>
        <w:t xml:space="preserve"> filmleri Kirala-Satın Al klasöründe</w:t>
      </w:r>
    </w:p>
    <w:p w14:paraId="481FB3D0" w14:textId="61616800" w:rsidR="008734B9" w:rsidRDefault="008734B9" w:rsidP="008734B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02AC91" w14:textId="53F1B48E" w:rsidR="003F2F08" w:rsidRDefault="00F87453" w:rsidP="0041338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Ocak</w:t>
      </w:r>
      <w:r w:rsidR="003F2F08">
        <w:rPr>
          <w:rFonts w:ascii="Calibri" w:eastAsia="Calibri" w:hAnsi="Calibri" w:cs="Calibri"/>
          <w:sz w:val="22"/>
          <w:szCs w:val="22"/>
        </w:rPr>
        <w:t xml:space="preserve"> ayında çok sayıda yeni içeriği izleyicilerin beğenisine sunan Tivibu, Kirala-Satın Al klasöründe “</w:t>
      </w:r>
      <w:r>
        <w:rPr>
          <w:rFonts w:ascii="Calibri" w:eastAsia="Calibri" w:hAnsi="Calibri" w:cs="Calibri"/>
          <w:b/>
          <w:bCs/>
          <w:sz w:val="22"/>
          <w:szCs w:val="22"/>
        </w:rPr>
        <w:t>Barbie</w:t>
      </w:r>
      <w:r w:rsidR="003F2F08" w:rsidRPr="007606A4">
        <w:rPr>
          <w:rFonts w:ascii="Calibri" w:eastAsia="Calibri" w:hAnsi="Calibri" w:cs="Calibri"/>
          <w:bCs/>
          <w:sz w:val="22"/>
          <w:szCs w:val="22"/>
        </w:rPr>
        <w:t>”</w:t>
      </w:r>
      <w:r w:rsidR="003F2F0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F2F08">
        <w:rPr>
          <w:rFonts w:ascii="Calibri" w:eastAsia="Calibri" w:hAnsi="Calibri" w:cs="Calibri"/>
          <w:sz w:val="22"/>
          <w:szCs w:val="22"/>
        </w:rPr>
        <w:t xml:space="preserve">filmini </w:t>
      </w:r>
      <w:r w:rsidR="00927352">
        <w:rPr>
          <w:rFonts w:ascii="Calibri" w:eastAsia="Calibri" w:hAnsi="Calibri" w:cs="Calibri"/>
          <w:sz w:val="22"/>
          <w:szCs w:val="22"/>
        </w:rPr>
        <w:t>sinemaseverlerle</w:t>
      </w:r>
      <w:r w:rsidR="00413386">
        <w:rPr>
          <w:rFonts w:ascii="Calibri" w:eastAsia="Calibri" w:hAnsi="Calibri" w:cs="Calibri"/>
          <w:sz w:val="22"/>
          <w:szCs w:val="22"/>
        </w:rPr>
        <w:t xml:space="preserve"> buluşturuyor.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87453">
        <w:rPr>
          <w:rFonts w:ascii="Calibri" w:eastAsia="Calibri" w:hAnsi="Calibri" w:cs="Calibri"/>
          <w:sz w:val="22"/>
          <w:szCs w:val="22"/>
        </w:rPr>
        <w:t xml:space="preserve">Temmuz 2023'te vizyona </w:t>
      </w:r>
      <w:r w:rsidR="0039045C">
        <w:rPr>
          <w:rFonts w:ascii="Calibri" w:eastAsia="Calibri" w:hAnsi="Calibri" w:cs="Calibri"/>
          <w:sz w:val="22"/>
          <w:szCs w:val="22"/>
        </w:rPr>
        <w:t>giren</w:t>
      </w:r>
      <w:r w:rsidRPr="00F8745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F87453">
        <w:rPr>
          <w:rFonts w:ascii="Calibri" w:eastAsia="Calibri" w:hAnsi="Calibri" w:cs="Calibri"/>
          <w:sz w:val="22"/>
          <w:szCs w:val="22"/>
        </w:rPr>
        <w:t>Greta</w:t>
      </w:r>
      <w:proofErr w:type="spellEnd"/>
      <w:r w:rsidRPr="00F8745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87453">
        <w:rPr>
          <w:rFonts w:ascii="Calibri" w:eastAsia="Calibri" w:hAnsi="Calibri" w:cs="Calibri"/>
          <w:sz w:val="22"/>
          <w:szCs w:val="22"/>
        </w:rPr>
        <w:t>Gerwig'in</w:t>
      </w:r>
      <w:proofErr w:type="spellEnd"/>
      <w:r w:rsidRPr="00F87453">
        <w:rPr>
          <w:rFonts w:ascii="Calibri" w:eastAsia="Calibri" w:hAnsi="Calibri" w:cs="Calibri"/>
          <w:sz w:val="22"/>
          <w:szCs w:val="22"/>
        </w:rPr>
        <w:t xml:space="preserve"> yönetmen koltuğunda oturduğu</w:t>
      </w:r>
      <w:r w:rsidR="006C284F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6C284F">
        <w:rPr>
          <w:rFonts w:ascii="Calibri" w:eastAsia="Calibri" w:hAnsi="Calibri" w:cs="Calibri"/>
          <w:sz w:val="22"/>
          <w:szCs w:val="22"/>
        </w:rPr>
        <w:t>Ryan</w:t>
      </w:r>
      <w:proofErr w:type="spellEnd"/>
      <w:r w:rsidR="006C284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C284F">
        <w:rPr>
          <w:rFonts w:ascii="Calibri" w:eastAsia="Calibri" w:hAnsi="Calibri" w:cs="Calibri"/>
          <w:sz w:val="22"/>
          <w:szCs w:val="22"/>
        </w:rPr>
        <w:t>Gosling</w:t>
      </w:r>
      <w:proofErr w:type="spellEnd"/>
      <w:r w:rsidR="006C284F">
        <w:rPr>
          <w:rFonts w:ascii="Calibri" w:eastAsia="Calibri" w:hAnsi="Calibri" w:cs="Calibri"/>
          <w:sz w:val="22"/>
          <w:szCs w:val="22"/>
        </w:rPr>
        <w:t xml:space="preserve"> ve Margot </w:t>
      </w:r>
      <w:proofErr w:type="spellStart"/>
      <w:r w:rsidR="006C284F">
        <w:rPr>
          <w:rFonts w:ascii="Calibri" w:eastAsia="Calibri" w:hAnsi="Calibri" w:cs="Calibri"/>
          <w:sz w:val="22"/>
          <w:szCs w:val="22"/>
        </w:rPr>
        <w:t>Robbie’nin</w:t>
      </w:r>
      <w:proofErr w:type="spellEnd"/>
      <w:r w:rsidR="006C284F">
        <w:rPr>
          <w:rFonts w:ascii="Calibri" w:eastAsia="Calibri" w:hAnsi="Calibri" w:cs="Calibri"/>
          <w:sz w:val="22"/>
          <w:szCs w:val="22"/>
        </w:rPr>
        <w:t xml:space="preserve"> başrolde olduğu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B623D">
        <w:rPr>
          <w:rFonts w:ascii="Calibri" w:eastAsia="Calibri" w:hAnsi="Calibri" w:cs="Calibri"/>
          <w:sz w:val="22"/>
          <w:szCs w:val="22"/>
        </w:rPr>
        <w:t>Barbie</w:t>
      </w:r>
      <w:r w:rsidR="00D7193F">
        <w:rPr>
          <w:rFonts w:ascii="Calibri" w:eastAsia="Calibri" w:hAnsi="Calibri" w:cs="Calibri"/>
          <w:sz w:val="22"/>
          <w:szCs w:val="22"/>
        </w:rPr>
        <w:t xml:space="preserve"> filmi,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C284F">
        <w:rPr>
          <w:rFonts w:ascii="Calibri" w:eastAsia="Calibri" w:hAnsi="Calibri" w:cs="Calibri"/>
          <w:sz w:val="22"/>
          <w:szCs w:val="22"/>
        </w:rPr>
        <w:t xml:space="preserve">yılın </w:t>
      </w:r>
      <w:r w:rsidRPr="00F87453">
        <w:rPr>
          <w:rFonts w:ascii="Calibri" w:eastAsia="Calibri" w:hAnsi="Calibri" w:cs="Calibri"/>
          <w:sz w:val="22"/>
          <w:szCs w:val="22"/>
        </w:rPr>
        <w:t>dünya çapında en çok hasılat yapan film</w:t>
      </w:r>
      <w:r w:rsidR="00EC16BC">
        <w:rPr>
          <w:rFonts w:ascii="Calibri" w:eastAsia="Calibri" w:hAnsi="Calibri" w:cs="Calibri"/>
          <w:sz w:val="22"/>
          <w:szCs w:val="22"/>
        </w:rPr>
        <w:t xml:space="preserve">i </w:t>
      </w:r>
      <w:r w:rsidRPr="00F87453">
        <w:rPr>
          <w:rFonts w:ascii="Calibri" w:eastAsia="Calibri" w:hAnsi="Calibri" w:cs="Calibri"/>
          <w:sz w:val="22"/>
          <w:szCs w:val="22"/>
        </w:rPr>
        <w:t>olarak Hollywood tarihine adını yazdırdı.</w:t>
      </w:r>
    </w:p>
    <w:p w14:paraId="7099AD60" w14:textId="77777777" w:rsidR="00413386" w:rsidRDefault="00413386" w:rsidP="00413386">
      <w:pPr>
        <w:rPr>
          <w:rFonts w:ascii="Calibri" w:eastAsia="Calibri" w:hAnsi="Calibri" w:cs="Calibri"/>
          <w:sz w:val="22"/>
          <w:szCs w:val="22"/>
        </w:rPr>
      </w:pPr>
    </w:p>
    <w:p w14:paraId="75A9367D" w14:textId="20E218F5" w:rsidR="00413386" w:rsidRDefault="00A57DB5" w:rsidP="0041338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Tivibu, Kirala-Satın Al klasöründe yer alan</w:t>
      </w:r>
      <w:r w:rsidR="00396E6B">
        <w:rPr>
          <w:rFonts w:ascii="Calibri" w:eastAsia="Calibri" w:hAnsi="Calibri" w:cs="Calibri"/>
          <w:sz w:val="22"/>
          <w:szCs w:val="22"/>
        </w:rPr>
        <w:t xml:space="preserve"> </w:t>
      </w:r>
      <w:r w:rsidR="00D7193F">
        <w:rPr>
          <w:rFonts w:ascii="Calibri" w:eastAsia="Calibri" w:hAnsi="Calibri" w:cs="Calibri"/>
          <w:sz w:val="22"/>
          <w:szCs w:val="22"/>
        </w:rPr>
        <w:t xml:space="preserve">başka bir yapım </w:t>
      </w:r>
      <w:r w:rsidR="007265C3">
        <w:rPr>
          <w:rFonts w:ascii="Calibri" w:eastAsia="Calibri" w:hAnsi="Calibri" w:cs="Calibri"/>
          <w:sz w:val="22"/>
          <w:szCs w:val="22"/>
        </w:rPr>
        <w:t xml:space="preserve">ise </w:t>
      </w:r>
      <w:r>
        <w:rPr>
          <w:rFonts w:ascii="Calibri" w:eastAsia="Calibri" w:hAnsi="Calibri" w:cs="Calibri"/>
          <w:sz w:val="22"/>
          <w:szCs w:val="22"/>
        </w:rPr>
        <w:t xml:space="preserve">animasyon </w:t>
      </w:r>
      <w:r w:rsidR="00D7193F">
        <w:rPr>
          <w:rFonts w:ascii="Calibri" w:eastAsia="Calibri" w:hAnsi="Calibri" w:cs="Calibri"/>
          <w:sz w:val="22"/>
          <w:szCs w:val="22"/>
        </w:rPr>
        <w:t>türünde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606A4">
        <w:rPr>
          <w:rFonts w:ascii="Calibri" w:eastAsia="Calibri" w:hAnsi="Calibri" w:cs="Calibri"/>
          <w:bCs/>
          <w:sz w:val="22"/>
          <w:szCs w:val="22"/>
        </w:rPr>
        <w:t>“</w:t>
      </w:r>
      <w:r w:rsidR="00F87453" w:rsidRPr="00F87453">
        <w:rPr>
          <w:rFonts w:ascii="Calibri" w:eastAsia="Calibri" w:hAnsi="Calibri" w:cs="Calibri"/>
          <w:b/>
          <w:bCs/>
          <w:sz w:val="22"/>
          <w:szCs w:val="22"/>
        </w:rPr>
        <w:t>Ninja</w:t>
      </w:r>
      <w:r w:rsidR="00D7193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87453" w:rsidRPr="00F87453">
        <w:rPr>
          <w:rFonts w:ascii="Calibri" w:eastAsia="Calibri" w:hAnsi="Calibri" w:cs="Calibri"/>
          <w:b/>
          <w:bCs/>
          <w:sz w:val="22"/>
          <w:szCs w:val="22"/>
        </w:rPr>
        <w:t>Kaplumbağalar: Mutant Kargaşası</w:t>
      </w:r>
      <w:r w:rsidRPr="007606A4">
        <w:rPr>
          <w:rFonts w:ascii="Calibri" w:eastAsia="Calibri" w:hAnsi="Calibri" w:cs="Calibri"/>
          <w:bCs/>
          <w:sz w:val="22"/>
          <w:szCs w:val="22"/>
        </w:rPr>
        <w:t>”</w:t>
      </w:r>
      <w:r w:rsidR="00011EE6" w:rsidRPr="003D3807">
        <w:rPr>
          <w:rFonts w:ascii="Calibri" w:eastAsia="Calibri" w:hAnsi="Calibri" w:cs="Calibri"/>
          <w:bCs/>
          <w:sz w:val="22"/>
          <w:szCs w:val="22"/>
        </w:rPr>
        <w:t>.</w:t>
      </w:r>
      <w:r w:rsidR="00396E6B">
        <w:rPr>
          <w:rFonts w:ascii="Calibri" w:eastAsia="Calibri" w:hAnsi="Calibri" w:cs="Calibri"/>
          <w:sz w:val="22"/>
          <w:szCs w:val="22"/>
        </w:rPr>
        <w:t xml:space="preserve"> </w:t>
      </w:r>
      <w:r w:rsidR="006C284F">
        <w:rPr>
          <w:rFonts w:ascii="Calibri" w:eastAsia="Calibri" w:hAnsi="Calibri" w:cs="Calibri"/>
          <w:sz w:val="22"/>
          <w:szCs w:val="22"/>
        </w:rPr>
        <w:t xml:space="preserve">Filmin </w:t>
      </w:r>
      <w:r w:rsidR="00396E6B" w:rsidRPr="00396E6B">
        <w:rPr>
          <w:rFonts w:ascii="Calibri" w:eastAsia="Calibri" w:hAnsi="Calibri" w:cs="Calibri"/>
          <w:sz w:val="22"/>
          <w:szCs w:val="22"/>
        </w:rPr>
        <w:t>dörtlü çetesini</w:t>
      </w:r>
      <w:r w:rsidR="00EB623D">
        <w:rPr>
          <w:rFonts w:ascii="Calibri" w:eastAsia="Calibri" w:hAnsi="Calibri" w:cs="Calibri"/>
          <w:sz w:val="22"/>
          <w:szCs w:val="22"/>
        </w:rPr>
        <w:t>;</w:t>
      </w:r>
      <w:r w:rsidR="00396E6B" w:rsidRPr="00396E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Micah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Abbey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Shamon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 Brown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Jr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., Nicolas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Cantu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Brady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N</w:t>
      </w:r>
      <w:r w:rsidR="00EB623D">
        <w:rPr>
          <w:rFonts w:ascii="Calibri" w:eastAsia="Calibri" w:hAnsi="Calibri" w:cs="Calibri"/>
          <w:sz w:val="22"/>
          <w:szCs w:val="22"/>
        </w:rPr>
        <w:t>o</w:t>
      </w:r>
      <w:r w:rsidR="00396E6B" w:rsidRPr="00396E6B">
        <w:rPr>
          <w:rFonts w:ascii="Calibri" w:eastAsia="Calibri" w:hAnsi="Calibri" w:cs="Calibri"/>
          <w:sz w:val="22"/>
          <w:szCs w:val="22"/>
        </w:rPr>
        <w:t>on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; Usta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Splinter'ı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 ise Jackie </w:t>
      </w:r>
      <w:proofErr w:type="spellStart"/>
      <w:r w:rsidR="00396E6B" w:rsidRPr="00396E6B">
        <w:rPr>
          <w:rFonts w:ascii="Calibri" w:eastAsia="Calibri" w:hAnsi="Calibri" w:cs="Calibri"/>
          <w:sz w:val="22"/>
          <w:szCs w:val="22"/>
        </w:rPr>
        <w:t>Chan</w:t>
      </w:r>
      <w:proofErr w:type="spellEnd"/>
      <w:r w:rsidR="00396E6B" w:rsidRPr="00396E6B">
        <w:rPr>
          <w:rFonts w:ascii="Calibri" w:eastAsia="Calibri" w:hAnsi="Calibri" w:cs="Calibri"/>
          <w:sz w:val="22"/>
          <w:szCs w:val="22"/>
        </w:rPr>
        <w:t xml:space="preserve"> seslendiriyor</w:t>
      </w:r>
      <w:r w:rsidR="00396E6B">
        <w:rPr>
          <w:rFonts w:ascii="Calibri" w:eastAsia="Calibri" w:hAnsi="Calibri" w:cs="Calibri"/>
          <w:sz w:val="22"/>
          <w:szCs w:val="22"/>
        </w:rPr>
        <w:t>.</w:t>
      </w:r>
    </w:p>
    <w:p w14:paraId="4E1E2712" w14:textId="77777777" w:rsidR="00A57DB5" w:rsidRDefault="00A57DB5" w:rsidP="00413386">
      <w:pPr>
        <w:rPr>
          <w:rFonts w:ascii="Calibri" w:eastAsia="Calibri" w:hAnsi="Calibri" w:cs="Calibri"/>
          <w:sz w:val="22"/>
          <w:szCs w:val="22"/>
        </w:rPr>
      </w:pPr>
    </w:p>
    <w:p w14:paraId="6F180062" w14:textId="1E0C7FAA" w:rsidR="00A57DB5" w:rsidRPr="00C92B13" w:rsidRDefault="00C92B13" w:rsidP="00413386">
      <w:pPr>
        <w:rPr>
          <w:rFonts w:ascii="Calibri" w:eastAsia="Calibri" w:hAnsi="Calibri" w:cs="Calibri"/>
          <w:sz w:val="22"/>
          <w:szCs w:val="22"/>
        </w:rPr>
      </w:pPr>
      <w:r w:rsidRPr="00C92B13">
        <w:rPr>
          <w:rFonts w:ascii="Calibri" w:eastAsia="Calibri" w:hAnsi="Calibri" w:cs="Calibri"/>
          <w:sz w:val="22"/>
          <w:szCs w:val="22"/>
        </w:rPr>
        <w:t>En yeni içerikleri sinemaseverlerin beğenisine sunan Tivibu ocak ayında,</w:t>
      </w:r>
      <w:r w:rsidR="00A57DB5" w:rsidRPr="00C92B13">
        <w:rPr>
          <w:rFonts w:ascii="Calibri" w:eastAsia="Calibri" w:hAnsi="Calibri" w:cs="Calibri"/>
          <w:sz w:val="22"/>
          <w:szCs w:val="22"/>
        </w:rPr>
        <w:t xml:space="preserve"> </w:t>
      </w:r>
      <w:r w:rsidR="00394483" w:rsidRPr="00C92B13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00396E6B" w:rsidRPr="00C92B13">
        <w:rPr>
          <w:rFonts w:ascii="Calibri" w:eastAsia="Calibri" w:hAnsi="Calibri" w:cs="Calibri"/>
          <w:b/>
          <w:bCs/>
          <w:sz w:val="22"/>
          <w:szCs w:val="22"/>
        </w:rPr>
        <w:t>Meg</w:t>
      </w:r>
      <w:proofErr w:type="spellEnd"/>
      <w:r w:rsidR="00396E6B" w:rsidRPr="00C92B13">
        <w:rPr>
          <w:rFonts w:ascii="Calibri" w:eastAsia="Calibri" w:hAnsi="Calibri" w:cs="Calibri"/>
          <w:b/>
          <w:bCs/>
          <w:sz w:val="22"/>
          <w:szCs w:val="22"/>
        </w:rPr>
        <w:t xml:space="preserve"> 2: Çukur</w:t>
      </w:r>
      <w:r w:rsidR="00394483" w:rsidRPr="007606A4">
        <w:rPr>
          <w:rFonts w:ascii="Calibri" w:eastAsia="Calibri" w:hAnsi="Calibri" w:cs="Calibri"/>
          <w:bCs/>
          <w:sz w:val="22"/>
          <w:szCs w:val="22"/>
        </w:rPr>
        <w:t>”</w:t>
      </w:r>
      <w:r w:rsidR="00A57DB5" w:rsidRPr="00C92B1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C92B13">
        <w:rPr>
          <w:rFonts w:ascii="Calibri" w:eastAsia="Calibri" w:hAnsi="Calibri" w:cs="Calibri"/>
          <w:sz w:val="22"/>
          <w:szCs w:val="22"/>
        </w:rPr>
        <w:t>filmini Kirala-Satın Al klasöründe izleyici ile buluşturuyor.</w:t>
      </w:r>
      <w:r w:rsidR="00396E6B" w:rsidRPr="00C92B13">
        <w:rPr>
          <w:rFonts w:ascii="Calibri" w:eastAsia="Calibri" w:hAnsi="Calibri" w:cs="Calibri"/>
          <w:sz w:val="22"/>
          <w:szCs w:val="22"/>
        </w:rPr>
        <w:t xml:space="preserve"> 2023 yapımı film, tarih öncesi köpek balığı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Meg’lere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karşı mücadele eden bir araştırma ekibinin hikayesini konu ediyor. Ben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Wheatley’in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yönetmenliği üstlendiği filmin oyuncu kadrosunda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Jason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Statham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Sienna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Guillory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ve </w:t>
      </w:r>
      <w:proofErr w:type="spellStart"/>
      <w:r w:rsidR="00396E6B" w:rsidRPr="00C92B13">
        <w:rPr>
          <w:rFonts w:ascii="Calibri" w:eastAsia="Calibri" w:hAnsi="Calibri" w:cs="Calibri"/>
          <w:sz w:val="22"/>
          <w:szCs w:val="22"/>
        </w:rPr>
        <w:t>Cliff</w:t>
      </w:r>
      <w:proofErr w:type="spellEnd"/>
      <w:r w:rsidR="00396E6B" w:rsidRPr="00C92B13">
        <w:rPr>
          <w:rFonts w:ascii="Calibri" w:eastAsia="Calibri" w:hAnsi="Calibri" w:cs="Calibri"/>
          <w:sz w:val="22"/>
          <w:szCs w:val="22"/>
        </w:rPr>
        <w:t xml:space="preserve"> Curtis var.</w:t>
      </w:r>
    </w:p>
    <w:p w14:paraId="15F18F0E" w14:textId="77777777" w:rsidR="00A57DB5" w:rsidRPr="00396E6B" w:rsidRDefault="00A57DB5" w:rsidP="00413386">
      <w:pPr>
        <w:rPr>
          <w:rFonts w:ascii="Calibri" w:eastAsia="Calibri" w:hAnsi="Calibri" w:cs="Calibri"/>
          <w:sz w:val="22"/>
          <w:szCs w:val="22"/>
          <w:highlight w:val="yellow"/>
        </w:rPr>
      </w:pPr>
    </w:p>
    <w:p w14:paraId="28A5E757" w14:textId="5CCA1DF6" w:rsidR="00927352" w:rsidRPr="00EB623D" w:rsidRDefault="00C92B13" w:rsidP="00C92B13">
      <w:pPr>
        <w:rPr>
          <w:rFonts w:ascii="Calibri" w:eastAsia="Calibri" w:hAnsi="Calibri" w:cs="Calibri"/>
          <w:sz w:val="22"/>
          <w:szCs w:val="22"/>
        </w:rPr>
      </w:pPr>
      <w:r w:rsidRPr="00C92B13">
        <w:rPr>
          <w:rFonts w:ascii="Calibri" w:eastAsia="Calibri" w:hAnsi="Calibri" w:cs="Calibri"/>
          <w:sz w:val="22"/>
          <w:szCs w:val="22"/>
        </w:rPr>
        <w:t>Kirala-Satın Al klasöründe bir başka animasyon yapım ise,</w:t>
      </w:r>
      <w:r w:rsidR="00B72AC9" w:rsidRPr="00C92B13">
        <w:rPr>
          <w:rFonts w:ascii="Calibri" w:eastAsia="Calibri" w:hAnsi="Calibri" w:cs="Calibri"/>
          <w:sz w:val="22"/>
          <w:szCs w:val="22"/>
        </w:rPr>
        <w:t xml:space="preserve"> </w:t>
      </w:r>
      <w:r w:rsidR="00394483" w:rsidRPr="00C92B13">
        <w:rPr>
          <w:rFonts w:ascii="Calibri" w:eastAsia="Calibri" w:hAnsi="Calibri" w:cs="Calibri"/>
          <w:sz w:val="22"/>
          <w:szCs w:val="22"/>
        </w:rPr>
        <w:t>“</w:t>
      </w:r>
      <w:r w:rsidRPr="00C92B13">
        <w:rPr>
          <w:rFonts w:ascii="Calibri" w:eastAsia="Calibri" w:hAnsi="Calibri" w:cs="Calibri"/>
          <w:b/>
          <w:bCs/>
          <w:sz w:val="22"/>
          <w:szCs w:val="22"/>
        </w:rPr>
        <w:t xml:space="preserve">Blue </w:t>
      </w:r>
      <w:proofErr w:type="spellStart"/>
      <w:r w:rsidRPr="00C92B13">
        <w:rPr>
          <w:rFonts w:ascii="Calibri" w:eastAsia="Calibri" w:hAnsi="Calibri" w:cs="Calibri"/>
          <w:b/>
          <w:bCs/>
          <w:sz w:val="22"/>
          <w:szCs w:val="22"/>
        </w:rPr>
        <w:t>Beetle</w:t>
      </w:r>
      <w:proofErr w:type="spellEnd"/>
      <w:r w:rsidRPr="007606A4">
        <w:rPr>
          <w:rFonts w:ascii="Calibri" w:eastAsia="Calibri" w:hAnsi="Calibri" w:cs="Calibri"/>
          <w:bCs/>
          <w:sz w:val="22"/>
          <w:szCs w:val="22"/>
        </w:rPr>
        <w:t>”</w:t>
      </w:r>
      <w:r w:rsidRPr="00C92B13">
        <w:rPr>
          <w:rFonts w:ascii="Calibri" w:eastAsia="Calibri" w:hAnsi="Calibri" w:cs="Calibri"/>
          <w:sz w:val="22"/>
          <w:szCs w:val="22"/>
        </w:rPr>
        <w:t xml:space="preserve">. Blue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Beetle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>, Meksika</w:t>
      </w:r>
      <w:r w:rsidR="007265C3">
        <w:rPr>
          <w:rFonts w:ascii="Calibri" w:eastAsia="Calibri" w:hAnsi="Calibri" w:cs="Calibri"/>
          <w:sz w:val="22"/>
          <w:szCs w:val="22"/>
        </w:rPr>
        <w:t xml:space="preserve"> kökenli </w:t>
      </w:r>
      <w:r w:rsidRPr="00C92B13">
        <w:rPr>
          <w:rFonts w:ascii="Calibri" w:eastAsia="Calibri" w:hAnsi="Calibri" w:cs="Calibri"/>
          <w:sz w:val="22"/>
          <w:szCs w:val="22"/>
        </w:rPr>
        <w:t xml:space="preserve">Amerikalı bir genç olan Jamie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Reyes'in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 xml:space="preserve"> hayatına odaklanıyor.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92B13">
        <w:rPr>
          <w:rFonts w:ascii="Calibri" w:eastAsia="Calibri" w:hAnsi="Calibri" w:cs="Calibri"/>
          <w:sz w:val="22"/>
          <w:szCs w:val="22"/>
        </w:rPr>
        <w:t xml:space="preserve">Yeni DC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Evreni’nin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 xml:space="preserve"> ilk filmi ola</w:t>
      </w:r>
      <w:r>
        <w:rPr>
          <w:rFonts w:ascii="Calibri" w:eastAsia="Calibri" w:hAnsi="Calibri" w:cs="Calibri"/>
          <w:sz w:val="22"/>
          <w:szCs w:val="22"/>
        </w:rPr>
        <w:t>n</w:t>
      </w:r>
      <w:r w:rsidRPr="00C92B13">
        <w:rPr>
          <w:rFonts w:ascii="Calibri" w:eastAsia="Calibri" w:hAnsi="Calibri" w:cs="Calibri"/>
          <w:sz w:val="22"/>
          <w:szCs w:val="22"/>
        </w:rPr>
        <w:t xml:space="preserve"> Blue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Beetle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filminin yönetmeni,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Angel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 xml:space="preserve"> Manuel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Soto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EB623D">
        <w:rPr>
          <w:rFonts w:ascii="Calibri" w:eastAsia="Calibri" w:hAnsi="Calibri" w:cs="Calibri"/>
          <w:sz w:val="22"/>
          <w:szCs w:val="22"/>
        </w:rPr>
        <w:t xml:space="preserve"> Filmin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B623D"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 xml:space="preserve">ne çıkan oyuncuları ise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Bruna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Marquezine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Xolo</w:t>
      </w:r>
      <w:proofErr w:type="spellEnd"/>
      <w:r w:rsidRPr="00C92B1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Maridueña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ve</w:t>
      </w:r>
      <w:r w:rsidR="00EB623D">
        <w:rPr>
          <w:rFonts w:ascii="Calibri" w:eastAsia="Calibri" w:hAnsi="Calibri" w:cs="Calibri"/>
          <w:sz w:val="22"/>
          <w:szCs w:val="22"/>
        </w:rPr>
        <w:t xml:space="preserve"> </w:t>
      </w:r>
      <w:r w:rsidRPr="00C92B13">
        <w:rPr>
          <w:rFonts w:ascii="Calibri" w:eastAsia="Calibri" w:hAnsi="Calibri" w:cs="Calibri"/>
          <w:sz w:val="22"/>
          <w:szCs w:val="22"/>
        </w:rPr>
        <w:t xml:space="preserve">Susan </w:t>
      </w:r>
      <w:proofErr w:type="spellStart"/>
      <w:r w:rsidRPr="00C92B13">
        <w:rPr>
          <w:rFonts w:ascii="Calibri" w:eastAsia="Calibri" w:hAnsi="Calibri" w:cs="Calibri"/>
          <w:sz w:val="22"/>
          <w:szCs w:val="22"/>
        </w:rPr>
        <w:t>Sarandon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02C81A7" w14:textId="77777777" w:rsidR="00927352" w:rsidRPr="00396E6B" w:rsidRDefault="00927352" w:rsidP="00927352">
      <w:pPr>
        <w:rPr>
          <w:rFonts w:ascii="Calibri" w:eastAsia="Calibri" w:hAnsi="Calibri" w:cs="Calibri"/>
          <w:sz w:val="22"/>
          <w:szCs w:val="22"/>
          <w:highlight w:val="yellow"/>
        </w:rPr>
      </w:pPr>
    </w:p>
    <w:p w14:paraId="13C41C3D" w14:textId="1BDF8C5B" w:rsidR="00927352" w:rsidRPr="00FC2434" w:rsidRDefault="00FC2434" w:rsidP="00927352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154407551"/>
      <w:proofErr w:type="spellStart"/>
      <w:r w:rsidRPr="00FC2434">
        <w:rPr>
          <w:rFonts w:ascii="Calibri" w:eastAsia="Calibri" w:hAnsi="Calibri" w:cs="Calibri"/>
          <w:b/>
          <w:bCs/>
          <w:sz w:val="22"/>
          <w:szCs w:val="22"/>
        </w:rPr>
        <w:t>Resident</w:t>
      </w:r>
      <w:proofErr w:type="spellEnd"/>
      <w:r w:rsidRPr="00FC2434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FC2434">
        <w:rPr>
          <w:rFonts w:ascii="Calibri" w:eastAsia="Calibri" w:hAnsi="Calibri" w:cs="Calibri"/>
          <w:b/>
          <w:bCs/>
          <w:sz w:val="22"/>
          <w:szCs w:val="22"/>
        </w:rPr>
        <w:t>Evil</w:t>
      </w:r>
      <w:proofErr w:type="spellEnd"/>
      <w:r w:rsidRPr="00FC2434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00EB623D">
        <w:rPr>
          <w:rFonts w:ascii="Calibri" w:eastAsia="Calibri" w:hAnsi="Calibri" w:cs="Calibri"/>
          <w:b/>
          <w:bCs/>
          <w:sz w:val="22"/>
          <w:szCs w:val="22"/>
        </w:rPr>
        <w:t>Ölüm Adası</w:t>
      </w:r>
      <w:r w:rsidR="00927352" w:rsidRPr="00FC2434">
        <w:rPr>
          <w:rFonts w:ascii="Calibri" w:eastAsia="Calibri" w:hAnsi="Calibri" w:cs="Calibri"/>
          <w:b/>
          <w:bCs/>
          <w:sz w:val="22"/>
          <w:szCs w:val="22"/>
        </w:rPr>
        <w:t xml:space="preserve"> Tivibu Film klasör</w:t>
      </w:r>
      <w:r w:rsidR="00FC78DB" w:rsidRPr="00FC2434">
        <w:rPr>
          <w:rFonts w:ascii="Calibri" w:eastAsia="Calibri" w:hAnsi="Calibri" w:cs="Calibri"/>
          <w:b/>
          <w:bCs/>
          <w:sz w:val="22"/>
          <w:szCs w:val="22"/>
        </w:rPr>
        <w:t>ün</w:t>
      </w:r>
      <w:r w:rsidR="00927352" w:rsidRPr="00FC2434">
        <w:rPr>
          <w:rFonts w:ascii="Calibri" w:eastAsia="Calibri" w:hAnsi="Calibri" w:cs="Calibri"/>
          <w:b/>
          <w:bCs/>
          <w:sz w:val="22"/>
          <w:szCs w:val="22"/>
        </w:rPr>
        <w:t>de</w:t>
      </w:r>
    </w:p>
    <w:bookmarkEnd w:id="1"/>
    <w:p w14:paraId="536BE33F" w14:textId="77777777" w:rsidR="00927352" w:rsidRPr="00FC2434" w:rsidRDefault="00927352" w:rsidP="0092735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39B38FA" w14:textId="1A7B25BF" w:rsidR="00927352" w:rsidRDefault="007E3253" w:rsidP="00EB4F62">
      <w:pPr>
        <w:rPr>
          <w:rFonts w:ascii="Calibri" w:eastAsia="Calibri" w:hAnsi="Calibri" w:cs="Calibri"/>
          <w:sz w:val="22"/>
          <w:szCs w:val="22"/>
        </w:rPr>
      </w:pPr>
      <w:r w:rsidRPr="00FC2434">
        <w:rPr>
          <w:rFonts w:ascii="Calibri" w:eastAsia="Calibri" w:hAnsi="Calibri" w:cs="Calibri"/>
          <w:sz w:val="22"/>
          <w:szCs w:val="22"/>
        </w:rPr>
        <w:t>İzleyicilerden tam not alan filmleri</w:t>
      </w:r>
      <w:r w:rsidR="000D0DA8" w:rsidRPr="00FC2434">
        <w:rPr>
          <w:rFonts w:ascii="Calibri" w:eastAsia="Calibri" w:hAnsi="Calibri" w:cs="Calibri"/>
          <w:sz w:val="22"/>
          <w:szCs w:val="22"/>
        </w:rPr>
        <w:t xml:space="preserve"> </w:t>
      </w:r>
      <w:r w:rsidRPr="00FC2434">
        <w:rPr>
          <w:rFonts w:ascii="Calibri" w:eastAsia="Calibri" w:hAnsi="Calibri" w:cs="Calibri"/>
          <w:sz w:val="22"/>
          <w:szCs w:val="22"/>
        </w:rPr>
        <w:t>izleyicilerle buluşturan Tiv</w:t>
      </w:r>
      <w:r w:rsidR="00FC2434" w:rsidRPr="00FC2434">
        <w:rPr>
          <w:rFonts w:ascii="Calibri" w:eastAsia="Calibri" w:hAnsi="Calibri" w:cs="Calibri"/>
          <w:sz w:val="22"/>
          <w:szCs w:val="22"/>
        </w:rPr>
        <w:t>ibu ocak</w:t>
      </w:r>
      <w:r w:rsidRPr="00FC2434">
        <w:rPr>
          <w:rFonts w:ascii="Calibri" w:eastAsia="Calibri" w:hAnsi="Calibri" w:cs="Calibri"/>
          <w:sz w:val="22"/>
          <w:szCs w:val="22"/>
        </w:rPr>
        <w:t xml:space="preserve"> ayında</w:t>
      </w:r>
      <w:r w:rsidR="0041748D" w:rsidRPr="00FC2434">
        <w:rPr>
          <w:rFonts w:ascii="Calibri" w:eastAsia="Calibri" w:hAnsi="Calibri" w:cs="Calibri"/>
          <w:sz w:val="22"/>
          <w:szCs w:val="22"/>
        </w:rPr>
        <w:t>,</w:t>
      </w:r>
      <w:r w:rsidRPr="00FC243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C2434" w:rsidRPr="00FC2434">
        <w:rPr>
          <w:rFonts w:ascii="Calibri" w:eastAsia="Calibri" w:hAnsi="Calibri" w:cs="Calibri"/>
          <w:sz w:val="22"/>
          <w:szCs w:val="22"/>
        </w:rPr>
        <w:t>Resident</w:t>
      </w:r>
      <w:proofErr w:type="spellEnd"/>
      <w:r w:rsidR="00FC2434" w:rsidRPr="00FC243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C2434" w:rsidRPr="00FC2434">
        <w:rPr>
          <w:rFonts w:ascii="Calibri" w:eastAsia="Calibri" w:hAnsi="Calibri" w:cs="Calibri"/>
          <w:sz w:val="22"/>
          <w:szCs w:val="22"/>
        </w:rPr>
        <w:t>Evil</w:t>
      </w:r>
      <w:proofErr w:type="spellEnd"/>
      <w:r w:rsidR="00FC2434" w:rsidRPr="00FC2434">
        <w:rPr>
          <w:rFonts w:ascii="Calibri" w:eastAsia="Calibri" w:hAnsi="Calibri" w:cs="Calibri"/>
          <w:sz w:val="22"/>
          <w:szCs w:val="22"/>
        </w:rPr>
        <w:t>:</w:t>
      </w:r>
      <w:r w:rsidR="002E3041">
        <w:rPr>
          <w:rFonts w:ascii="Calibri" w:eastAsia="Calibri" w:hAnsi="Calibri" w:cs="Calibri"/>
          <w:sz w:val="22"/>
          <w:szCs w:val="22"/>
        </w:rPr>
        <w:t xml:space="preserve"> Ölüm Adası</w:t>
      </w:r>
      <w:r w:rsidR="00FC2434" w:rsidRPr="00FC2434">
        <w:rPr>
          <w:rFonts w:ascii="Calibri" w:eastAsia="Calibri" w:hAnsi="Calibri" w:cs="Calibri"/>
          <w:sz w:val="22"/>
          <w:szCs w:val="22"/>
        </w:rPr>
        <w:t xml:space="preserve"> filmini platforma dahil ediyor.</w:t>
      </w:r>
      <w:r w:rsidR="00FC2434" w:rsidRPr="00FC2434">
        <w:t xml:space="preserve"> </w:t>
      </w:r>
      <w:r w:rsidR="00FC2434" w:rsidRPr="00FC2434">
        <w:rPr>
          <w:rFonts w:ascii="Calibri" w:eastAsia="Calibri" w:hAnsi="Calibri" w:cs="Calibri"/>
          <w:sz w:val="22"/>
          <w:szCs w:val="22"/>
        </w:rPr>
        <w:t xml:space="preserve">Yapımcılığını </w:t>
      </w:r>
      <w:proofErr w:type="spellStart"/>
      <w:r w:rsidR="00FC2434" w:rsidRPr="00FC2434">
        <w:rPr>
          <w:rFonts w:ascii="Calibri" w:eastAsia="Calibri" w:hAnsi="Calibri" w:cs="Calibri"/>
          <w:sz w:val="22"/>
          <w:szCs w:val="22"/>
        </w:rPr>
        <w:t>Quebico</w:t>
      </w:r>
      <w:proofErr w:type="spellEnd"/>
      <w:r w:rsidR="00FC2434" w:rsidRPr="00FC2434">
        <w:rPr>
          <w:rFonts w:ascii="Calibri" w:eastAsia="Calibri" w:hAnsi="Calibri" w:cs="Calibri"/>
          <w:sz w:val="22"/>
          <w:szCs w:val="22"/>
        </w:rPr>
        <w:t xml:space="preserve"> ve ünlü anime stüdyosu TMS </w:t>
      </w:r>
      <w:proofErr w:type="spellStart"/>
      <w:r w:rsidR="00FC2434" w:rsidRPr="00FC2434">
        <w:rPr>
          <w:rFonts w:ascii="Calibri" w:eastAsia="Calibri" w:hAnsi="Calibri" w:cs="Calibri"/>
          <w:sz w:val="22"/>
          <w:szCs w:val="22"/>
        </w:rPr>
        <w:t>Entertainment'ın</w:t>
      </w:r>
      <w:proofErr w:type="spellEnd"/>
      <w:r w:rsidR="00FC2434" w:rsidRPr="00FC2434">
        <w:rPr>
          <w:rFonts w:ascii="Calibri" w:eastAsia="Calibri" w:hAnsi="Calibri" w:cs="Calibri"/>
          <w:sz w:val="22"/>
          <w:szCs w:val="22"/>
        </w:rPr>
        <w:t xml:space="preserve"> üstlendiği animasyon filmin</w:t>
      </w:r>
      <w:r w:rsidR="0083452E">
        <w:rPr>
          <w:rFonts w:ascii="Calibri" w:eastAsia="Calibri" w:hAnsi="Calibri" w:cs="Calibri"/>
          <w:sz w:val="22"/>
          <w:szCs w:val="22"/>
        </w:rPr>
        <w:t>in</w:t>
      </w:r>
      <w:r w:rsidR="00FC2434" w:rsidRPr="00FC2434">
        <w:rPr>
          <w:rFonts w:ascii="Calibri" w:eastAsia="Calibri" w:hAnsi="Calibri" w:cs="Calibri"/>
          <w:sz w:val="22"/>
          <w:szCs w:val="22"/>
        </w:rPr>
        <w:t xml:space="preserve"> başrollerinde Kevin Dorman ve Erin </w:t>
      </w:r>
      <w:proofErr w:type="spellStart"/>
      <w:r w:rsidR="00FC2434" w:rsidRPr="00FC2434">
        <w:rPr>
          <w:rFonts w:ascii="Calibri" w:eastAsia="Calibri" w:hAnsi="Calibri" w:cs="Calibri"/>
          <w:sz w:val="22"/>
          <w:szCs w:val="22"/>
        </w:rPr>
        <w:t>Cahill</w:t>
      </w:r>
      <w:proofErr w:type="spellEnd"/>
      <w:r w:rsidR="00FC2434" w:rsidRPr="00FC2434">
        <w:rPr>
          <w:rFonts w:ascii="Calibri" w:eastAsia="Calibri" w:hAnsi="Calibri" w:cs="Calibri"/>
          <w:sz w:val="22"/>
          <w:szCs w:val="22"/>
        </w:rPr>
        <w:t xml:space="preserve"> </w:t>
      </w:r>
      <w:r w:rsidR="0083452E">
        <w:rPr>
          <w:rFonts w:ascii="Calibri" w:eastAsia="Calibri" w:hAnsi="Calibri" w:cs="Calibri"/>
          <w:sz w:val="22"/>
          <w:szCs w:val="22"/>
        </w:rPr>
        <w:t>yer alıyor</w:t>
      </w:r>
      <w:r w:rsidR="00FC2434" w:rsidRPr="00FC2434">
        <w:rPr>
          <w:rFonts w:ascii="Calibri" w:eastAsia="Calibri" w:hAnsi="Calibri" w:cs="Calibri"/>
          <w:sz w:val="22"/>
          <w:szCs w:val="22"/>
        </w:rPr>
        <w:t>.</w:t>
      </w:r>
      <w:r w:rsidR="00FF0D3D">
        <w:rPr>
          <w:rFonts w:ascii="Calibri" w:eastAsia="Calibri" w:hAnsi="Calibri" w:cs="Calibri"/>
          <w:sz w:val="22"/>
          <w:szCs w:val="22"/>
        </w:rPr>
        <w:t xml:space="preserve"> Filmde ajan Leon S. Kennedy’nin, Dr. Antonio Taylor’ı kaçıranların elinden kurtarmaya çalışırken gizemli bir kadının Kennedy’nin planlarını bozması ele alınıyor. </w:t>
      </w:r>
    </w:p>
    <w:p w14:paraId="5A37B8C7" w14:textId="77777777" w:rsidR="00B01D8B" w:rsidRDefault="00B01D8B" w:rsidP="00F87453">
      <w:pPr>
        <w:rPr>
          <w:rFonts w:ascii="Calibri" w:eastAsia="Calibri" w:hAnsi="Calibri" w:cs="Calibri"/>
          <w:sz w:val="22"/>
          <w:szCs w:val="22"/>
        </w:rPr>
      </w:pPr>
    </w:p>
    <w:p w14:paraId="4390C8A2" w14:textId="53B52E0A" w:rsidR="00443493" w:rsidRDefault="00782C21" w:rsidP="00F87453">
      <w:pPr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Tivibu Film klasörüne </w:t>
      </w:r>
      <w:r w:rsidR="00B01D8B">
        <w:rPr>
          <w:rFonts w:ascii="Calibri" w:eastAsiaTheme="minorHAnsi" w:hAnsi="Calibri" w:cs="Calibri"/>
          <w:sz w:val="22"/>
          <w:szCs w:val="22"/>
        </w:rPr>
        <w:t>o</w:t>
      </w:r>
      <w:r>
        <w:rPr>
          <w:rFonts w:ascii="Calibri" w:eastAsiaTheme="minorHAnsi" w:hAnsi="Calibri" w:cs="Calibri"/>
          <w:sz w:val="22"/>
          <w:szCs w:val="22"/>
        </w:rPr>
        <w:t xml:space="preserve">cak ayında eklenen bir başka içerik ise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Tom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Hanks’in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 başrolünde olduğu </w:t>
      </w:r>
      <w:r w:rsidRPr="00401505">
        <w:rPr>
          <w:rFonts w:ascii="Calibri" w:eastAsiaTheme="minorHAnsi" w:hAnsi="Calibri" w:cs="Calibri"/>
          <w:b/>
          <w:bCs/>
          <w:sz w:val="22"/>
          <w:szCs w:val="22"/>
        </w:rPr>
        <w:t>Hayata Röveşata Çeken Adam</w:t>
      </w:r>
      <w:r>
        <w:rPr>
          <w:rFonts w:ascii="Calibri" w:eastAsiaTheme="minorHAnsi" w:hAnsi="Calibri" w:cs="Calibri"/>
          <w:sz w:val="22"/>
          <w:szCs w:val="22"/>
        </w:rPr>
        <w:t>.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Pr="00782C21">
        <w:rPr>
          <w:rFonts w:ascii="Calibri" w:eastAsiaTheme="minorHAnsi" w:hAnsi="Calibri" w:cs="Calibri"/>
          <w:sz w:val="22"/>
          <w:szCs w:val="22"/>
        </w:rPr>
        <w:t>Fredrik</w:t>
      </w:r>
      <w:proofErr w:type="spellEnd"/>
      <w:r w:rsidRPr="00782C21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Pr="00782C21">
        <w:rPr>
          <w:rFonts w:ascii="Calibri" w:eastAsiaTheme="minorHAnsi" w:hAnsi="Calibri" w:cs="Calibri"/>
          <w:sz w:val="22"/>
          <w:szCs w:val="22"/>
        </w:rPr>
        <w:t>Backman’ın</w:t>
      </w:r>
      <w:proofErr w:type="spellEnd"/>
      <w:r w:rsidRPr="00782C21">
        <w:rPr>
          <w:rFonts w:ascii="Calibri" w:eastAsiaTheme="minorHAnsi" w:hAnsi="Calibri" w:cs="Calibri"/>
          <w:sz w:val="22"/>
          <w:szCs w:val="22"/>
        </w:rPr>
        <w:t xml:space="preserve"> aynı adlı romanından uyarlanan </w:t>
      </w:r>
      <w:r>
        <w:rPr>
          <w:rFonts w:ascii="Calibri" w:eastAsiaTheme="minorHAnsi" w:hAnsi="Calibri" w:cs="Calibri"/>
          <w:sz w:val="22"/>
          <w:szCs w:val="22"/>
        </w:rPr>
        <w:t>film,</w:t>
      </w:r>
      <w:r w:rsidRPr="00782C21">
        <w:rPr>
          <w:rFonts w:ascii="Calibri" w:eastAsiaTheme="minorHAnsi" w:hAnsi="Calibri" w:cs="Calibri"/>
          <w:sz w:val="22"/>
          <w:szCs w:val="22"/>
        </w:rPr>
        <w:t xml:space="preserve"> emekli olan huysuz bir adamın, hayatına odaklanıyor.</w:t>
      </w:r>
    </w:p>
    <w:p w14:paraId="6D75802D" w14:textId="77777777" w:rsidR="00F87453" w:rsidRDefault="00F87453" w:rsidP="00F87453"/>
    <w:p w14:paraId="354D80B1" w14:textId="2AF55FB9" w:rsidR="00782C21" w:rsidRPr="00401505" w:rsidRDefault="00401505" w:rsidP="00F87453">
      <w:pPr>
        <w:rPr>
          <w:rFonts w:ascii="Calibri" w:eastAsiaTheme="minorHAnsi" w:hAnsi="Calibri" w:cs="Calibri"/>
          <w:sz w:val="22"/>
          <w:szCs w:val="22"/>
        </w:rPr>
      </w:pPr>
      <w:r w:rsidRPr="00401505">
        <w:rPr>
          <w:rFonts w:ascii="Calibri" w:eastAsiaTheme="minorHAnsi" w:hAnsi="Calibri" w:cs="Calibri"/>
          <w:sz w:val="22"/>
          <w:szCs w:val="22"/>
        </w:rPr>
        <w:lastRenderedPageBreak/>
        <w:t xml:space="preserve">Tivibu </w:t>
      </w:r>
      <w:r w:rsidR="00130817">
        <w:rPr>
          <w:rFonts w:ascii="Calibri" w:eastAsiaTheme="minorHAnsi" w:hAnsi="Calibri" w:cs="Calibri"/>
          <w:sz w:val="22"/>
          <w:szCs w:val="22"/>
        </w:rPr>
        <w:t>F</w:t>
      </w:r>
      <w:r w:rsidRPr="00401505">
        <w:rPr>
          <w:rFonts w:ascii="Calibri" w:eastAsiaTheme="minorHAnsi" w:hAnsi="Calibri" w:cs="Calibri"/>
          <w:sz w:val="22"/>
          <w:szCs w:val="22"/>
        </w:rPr>
        <w:t>ilm klasöründe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 </w:t>
      </w:r>
      <w:r w:rsidRPr="00401505">
        <w:rPr>
          <w:rFonts w:ascii="Calibri" w:eastAsiaTheme="minorHAnsi" w:hAnsi="Calibri" w:cs="Calibri"/>
          <w:sz w:val="22"/>
          <w:szCs w:val="22"/>
        </w:rPr>
        <w:t xml:space="preserve">öne çıkan filmlerden biri de </w:t>
      </w:r>
      <w:r w:rsidRPr="00401505">
        <w:rPr>
          <w:rFonts w:ascii="Calibri" w:eastAsiaTheme="minorHAnsi" w:hAnsi="Calibri" w:cs="Calibri"/>
          <w:b/>
          <w:bCs/>
          <w:sz w:val="22"/>
          <w:szCs w:val="22"/>
        </w:rPr>
        <w:t>Kaos Yürüyüşü</w:t>
      </w:r>
      <w:r w:rsidRPr="00401505">
        <w:rPr>
          <w:rFonts w:ascii="Calibri" w:eastAsiaTheme="minorHAnsi" w:hAnsi="Calibri" w:cs="Calibri"/>
          <w:sz w:val="22"/>
          <w:szCs w:val="22"/>
        </w:rPr>
        <w:t xml:space="preserve">. 2021 yapımı olan filmin oyuncuları arasında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Tom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 xml:space="preserve"> Holland,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Daisy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Ridley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 xml:space="preserve"> ve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Demian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Bichir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 xml:space="preserve"> </w:t>
      </w:r>
      <w:r w:rsidR="00B01D8B">
        <w:rPr>
          <w:rFonts w:ascii="Calibri" w:eastAsiaTheme="minorHAnsi" w:hAnsi="Calibri" w:cs="Calibri"/>
          <w:sz w:val="22"/>
          <w:szCs w:val="22"/>
        </w:rPr>
        <w:t>bulunuyor</w:t>
      </w:r>
      <w:r w:rsidRPr="00401505">
        <w:rPr>
          <w:rFonts w:ascii="Calibri" w:eastAsiaTheme="minorHAnsi" w:hAnsi="Calibri" w:cs="Calibri"/>
          <w:sz w:val="22"/>
          <w:szCs w:val="22"/>
        </w:rPr>
        <w:t>.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 Bilim </w:t>
      </w:r>
      <w:r w:rsidRPr="00401505">
        <w:rPr>
          <w:rFonts w:ascii="Calibri" w:eastAsiaTheme="minorHAnsi" w:hAnsi="Calibri" w:cs="Calibri"/>
          <w:sz w:val="22"/>
          <w:szCs w:val="22"/>
        </w:rPr>
        <w:t>kurgu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 türünde olan</w:t>
      </w:r>
      <w:r w:rsidRPr="00401505">
        <w:rPr>
          <w:rFonts w:ascii="Calibri" w:eastAsiaTheme="minorHAnsi" w:hAnsi="Calibri" w:cs="Calibri"/>
          <w:sz w:val="22"/>
          <w:szCs w:val="22"/>
        </w:rPr>
        <w:t xml:space="preserve"> film</w:t>
      </w:r>
      <w:r w:rsidR="00B44A28">
        <w:rPr>
          <w:rFonts w:ascii="Calibri" w:eastAsiaTheme="minorHAnsi" w:hAnsi="Calibri" w:cs="Calibri"/>
          <w:sz w:val="22"/>
          <w:szCs w:val="22"/>
        </w:rPr>
        <w:t>de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; </w:t>
      </w:r>
      <w:r w:rsidRPr="00401505">
        <w:rPr>
          <w:rFonts w:ascii="Calibri" w:eastAsiaTheme="minorHAnsi" w:hAnsi="Calibri" w:cs="Calibri"/>
          <w:sz w:val="22"/>
          <w:szCs w:val="22"/>
        </w:rPr>
        <w:t xml:space="preserve">insanlık için yeni bir umut olması beklenen "Yeni 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Dünya"</w:t>
      </w:r>
      <w:r w:rsidR="00B01D8B">
        <w:rPr>
          <w:rFonts w:ascii="Calibri" w:eastAsiaTheme="minorHAnsi" w:hAnsi="Calibri" w:cs="Calibri"/>
          <w:sz w:val="22"/>
          <w:szCs w:val="22"/>
        </w:rPr>
        <w:t>nın</w:t>
      </w:r>
      <w:proofErr w:type="spellEnd"/>
      <w:r w:rsidR="00B44A28">
        <w:rPr>
          <w:rFonts w:ascii="Calibri" w:eastAsiaTheme="minorHAnsi" w:hAnsi="Calibri" w:cs="Calibri"/>
          <w:sz w:val="22"/>
          <w:szCs w:val="22"/>
        </w:rPr>
        <w:t xml:space="preserve">, </w:t>
      </w:r>
      <w:r w:rsidRPr="00401505">
        <w:rPr>
          <w:rFonts w:ascii="Calibri" w:eastAsiaTheme="minorHAnsi" w:hAnsi="Calibri" w:cs="Calibri"/>
          <w:sz w:val="22"/>
          <w:szCs w:val="22"/>
        </w:rPr>
        <w:t>"</w:t>
      </w:r>
      <w:proofErr w:type="spellStart"/>
      <w:r w:rsidRPr="00401505">
        <w:rPr>
          <w:rFonts w:ascii="Calibri" w:eastAsiaTheme="minorHAnsi" w:hAnsi="Calibri" w:cs="Calibri"/>
          <w:sz w:val="22"/>
          <w:szCs w:val="22"/>
        </w:rPr>
        <w:t>Noise</w:t>
      </w:r>
      <w:proofErr w:type="spellEnd"/>
      <w:r w:rsidRPr="00401505">
        <w:rPr>
          <w:rFonts w:ascii="Calibri" w:eastAsiaTheme="minorHAnsi" w:hAnsi="Calibri" w:cs="Calibri"/>
          <w:sz w:val="22"/>
          <w:szCs w:val="22"/>
        </w:rPr>
        <w:t>" adı verilen bir virüs</w:t>
      </w:r>
      <w:r w:rsidR="00B01D8B">
        <w:rPr>
          <w:rFonts w:ascii="Calibri" w:eastAsiaTheme="minorHAnsi" w:hAnsi="Calibri" w:cs="Calibri"/>
          <w:sz w:val="22"/>
          <w:szCs w:val="22"/>
        </w:rPr>
        <w:t xml:space="preserve"> nedeniyle sekteye uğraması</w:t>
      </w:r>
      <w:r w:rsidR="00B44A28">
        <w:rPr>
          <w:rFonts w:ascii="Calibri" w:eastAsiaTheme="minorHAnsi" w:hAnsi="Calibri" w:cs="Calibri"/>
          <w:sz w:val="22"/>
          <w:szCs w:val="22"/>
        </w:rPr>
        <w:t xml:space="preserve"> anlatılıyor.</w:t>
      </w:r>
    </w:p>
    <w:p w14:paraId="2A5BBAF2" w14:textId="77777777" w:rsidR="005665F9" w:rsidRPr="002947D5" w:rsidRDefault="005665F9" w:rsidP="00F87453">
      <w:pPr>
        <w:rPr>
          <w:rFonts w:asciiTheme="majorHAnsi" w:eastAsiaTheme="minorHAnsi" w:hAnsiTheme="majorHAnsi" w:cstheme="majorHAnsi"/>
          <w:b/>
          <w:bCs/>
          <w:sz w:val="22"/>
          <w:szCs w:val="22"/>
        </w:rPr>
      </w:pPr>
    </w:p>
    <w:p w14:paraId="4BEEB70E" w14:textId="2234005E" w:rsidR="00401505" w:rsidRPr="002947D5" w:rsidRDefault="00401505" w:rsidP="00401505">
      <w:pPr>
        <w:rPr>
          <w:rFonts w:ascii="Calibri" w:eastAsiaTheme="minorHAnsi" w:hAnsi="Calibri" w:cs="Calibri"/>
          <w:sz w:val="22"/>
          <w:szCs w:val="22"/>
        </w:rPr>
      </w:pPr>
      <w:r w:rsidRPr="002947D5">
        <w:rPr>
          <w:rFonts w:ascii="Calibri" w:eastAsiaTheme="minorHAnsi" w:hAnsi="Calibri" w:cs="Calibri"/>
          <w:sz w:val="22"/>
          <w:szCs w:val="22"/>
        </w:rPr>
        <w:t>Tivibu Film klasörüne ocak ayında eklenen diğer filmler ise</w:t>
      </w:r>
      <w:r w:rsidR="00355F34" w:rsidRPr="002947D5">
        <w:rPr>
          <w:rFonts w:ascii="Calibri" w:eastAsiaTheme="minorHAnsi" w:hAnsi="Calibri" w:cs="Calibri"/>
          <w:sz w:val="22"/>
          <w:szCs w:val="22"/>
        </w:rPr>
        <w:t xml:space="preserve"> </w:t>
      </w:r>
      <w:r w:rsidR="00355F34" w:rsidRPr="002947D5">
        <w:rPr>
          <w:rFonts w:ascii="Calibri" w:hAnsi="Calibri" w:cs="Calibri"/>
          <w:sz w:val="22"/>
          <w:szCs w:val="22"/>
        </w:rPr>
        <w:t xml:space="preserve">Hugh </w:t>
      </w:r>
      <w:proofErr w:type="spellStart"/>
      <w:r w:rsidR="00355F34" w:rsidRPr="002947D5">
        <w:rPr>
          <w:rFonts w:ascii="Calibri" w:hAnsi="Calibri" w:cs="Calibri"/>
          <w:sz w:val="22"/>
          <w:szCs w:val="22"/>
        </w:rPr>
        <w:t>Jackman’ın</w:t>
      </w:r>
      <w:proofErr w:type="spellEnd"/>
      <w:r w:rsidR="00355F34" w:rsidRPr="002947D5">
        <w:rPr>
          <w:rFonts w:ascii="Calibri" w:hAnsi="Calibri" w:cs="Calibri"/>
          <w:sz w:val="22"/>
          <w:szCs w:val="22"/>
        </w:rPr>
        <w:t xml:space="preserve"> başrolde olduğu film</w:t>
      </w:r>
      <w:r w:rsidRPr="002947D5">
        <w:rPr>
          <w:rFonts w:ascii="Calibri" w:eastAsiaTheme="minorHAnsi" w:hAnsi="Calibri" w:cs="Calibri"/>
          <w:sz w:val="22"/>
          <w:szCs w:val="22"/>
        </w:rPr>
        <w:t xml:space="preserve"> “</w:t>
      </w:r>
      <w:r w:rsidRPr="002947D5">
        <w:rPr>
          <w:rFonts w:ascii="Calibri" w:eastAsiaTheme="minorHAnsi" w:hAnsi="Calibri" w:cs="Calibri"/>
          <w:b/>
          <w:sz w:val="22"/>
          <w:szCs w:val="22"/>
        </w:rPr>
        <w:t>Evlat</w:t>
      </w:r>
      <w:r w:rsidR="00707DB0" w:rsidRPr="002947D5">
        <w:rPr>
          <w:rFonts w:ascii="Calibri" w:eastAsiaTheme="minorHAnsi" w:hAnsi="Calibri" w:cs="Calibri"/>
          <w:sz w:val="22"/>
          <w:szCs w:val="22"/>
        </w:rPr>
        <w:t xml:space="preserve">” </w:t>
      </w:r>
      <w:r w:rsidRPr="002947D5">
        <w:rPr>
          <w:rFonts w:ascii="Calibri" w:eastAsiaTheme="minorHAnsi" w:hAnsi="Calibri" w:cs="Calibri"/>
          <w:sz w:val="22"/>
          <w:szCs w:val="22"/>
        </w:rPr>
        <w:t>ve “</w:t>
      </w:r>
      <w:r w:rsidRPr="002947D5">
        <w:rPr>
          <w:rFonts w:ascii="Calibri" w:eastAsiaTheme="minorHAnsi" w:hAnsi="Calibri" w:cs="Calibri"/>
          <w:b/>
          <w:sz w:val="22"/>
          <w:szCs w:val="22"/>
        </w:rPr>
        <w:t>Masal Şatosu: Sihirli Davet</w:t>
      </w:r>
      <w:r w:rsidRPr="002947D5">
        <w:rPr>
          <w:rFonts w:ascii="Calibri" w:eastAsiaTheme="minorHAnsi" w:hAnsi="Calibri" w:cs="Calibri"/>
          <w:sz w:val="22"/>
          <w:szCs w:val="22"/>
        </w:rPr>
        <w:t>”</w:t>
      </w:r>
      <w:r w:rsidRPr="002947D5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2947D5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06AC1088" w14:textId="77777777" w:rsidR="005665F9" w:rsidRDefault="005665F9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5B9E515B" w14:textId="77777777" w:rsidR="00401505" w:rsidRDefault="00401505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570F42D6" w14:textId="1C1FAFE8" w:rsidR="00F87453" w:rsidRDefault="009F2BC7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/>
          <w:bCs/>
          <w:sz w:val="22"/>
          <w:szCs w:val="22"/>
        </w:rPr>
        <w:t>İngiliz yapımları</w:t>
      </w:r>
      <w:r w:rsidR="002E3041">
        <w:rPr>
          <w:rFonts w:ascii="Calibri" w:eastAsiaTheme="minorHAnsi" w:hAnsi="Calibri" w:cs="Calibri"/>
          <w:b/>
          <w:bCs/>
          <w:sz w:val="22"/>
          <w:szCs w:val="22"/>
        </w:rPr>
        <w:t xml:space="preserve"> Tivibu Dizi klasöründe</w:t>
      </w:r>
    </w:p>
    <w:p w14:paraId="6939F28D" w14:textId="77777777" w:rsidR="002E3041" w:rsidRDefault="002E3041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780CFEC6" w14:textId="16C61796" w:rsidR="002E3041" w:rsidRDefault="002E3041" w:rsidP="00F87453">
      <w:pPr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Tivibu</w:t>
      </w:r>
      <w:r w:rsidR="002947D5">
        <w:rPr>
          <w:rFonts w:ascii="Calibri" w:eastAsiaTheme="minorHAnsi" w:hAnsi="Calibri" w:cs="Calibri"/>
          <w:sz w:val="22"/>
          <w:szCs w:val="22"/>
        </w:rPr>
        <w:t>,</w:t>
      </w:r>
      <w:r>
        <w:rPr>
          <w:rFonts w:ascii="Calibri" w:eastAsiaTheme="minorHAnsi" w:hAnsi="Calibri" w:cs="Calibri"/>
          <w:sz w:val="22"/>
          <w:szCs w:val="22"/>
        </w:rPr>
        <w:t xml:space="preserve"> Dizi klasörüne </w:t>
      </w:r>
      <w:r w:rsidR="0083452E">
        <w:rPr>
          <w:rFonts w:ascii="Calibri" w:eastAsiaTheme="minorHAnsi" w:hAnsi="Calibri" w:cs="Calibri"/>
          <w:sz w:val="22"/>
          <w:szCs w:val="22"/>
        </w:rPr>
        <w:t>o</w:t>
      </w:r>
      <w:r>
        <w:rPr>
          <w:rFonts w:ascii="Calibri" w:eastAsiaTheme="minorHAnsi" w:hAnsi="Calibri" w:cs="Calibri"/>
          <w:sz w:val="22"/>
          <w:szCs w:val="22"/>
        </w:rPr>
        <w:t>cak ayında BBC’nin yapımını üstlendiği iki dizi</w:t>
      </w:r>
      <w:r w:rsidR="000A23F1">
        <w:rPr>
          <w:rFonts w:ascii="Calibri" w:eastAsiaTheme="minorHAnsi" w:hAnsi="Calibri" w:cs="Calibri"/>
          <w:sz w:val="22"/>
          <w:szCs w:val="22"/>
        </w:rPr>
        <w:t>yi</w:t>
      </w:r>
      <w:r>
        <w:rPr>
          <w:rFonts w:ascii="Calibri" w:eastAsiaTheme="minorHAnsi" w:hAnsi="Calibri" w:cs="Calibri"/>
          <w:sz w:val="22"/>
          <w:szCs w:val="22"/>
        </w:rPr>
        <w:t xml:space="preserve"> ekliyor.</w:t>
      </w:r>
      <w:r w:rsidR="009F2BC7">
        <w:rPr>
          <w:rFonts w:ascii="Calibri" w:eastAsiaTheme="minorHAnsi" w:hAnsi="Calibri" w:cs="Calibri"/>
          <w:sz w:val="22"/>
          <w:szCs w:val="22"/>
        </w:rPr>
        <w:t xml:space="preserve"> </w:t>
      </w:r>
      <w:r w:rsidRPr="002E3041">
        <w:rPr>
          <w:rFonts w:ascii="Calibri" w:eastAsiaTheme="minorHAnsi" w:hAnsi="Calibri" w:cs="Calibri"/>
          <w:sz w:val="22"/>
          <w:szCs w:val="22"/>
        </w:rPr>
        <w:t xml:space="preserve">İngiliz drama gizem </w:t>
      </w:r>
      <w:r w:rsidR="00992E5D">
        <w:rPr>
          <w:rFonts w:ascii="Calibri" w:eastAsiaTheme="minorHAnsi" w:hAnsi="Calibri" w:cs="Calibri"/>
          <w:sz w:val="22"/>
          <w:szCs w:val="22"/>
        </w:rPr>
        <w:t xml:space="preserve">türünde </w:t>
      </w:r>
      <w:r w:rsidRPr="002E3041">
        <w:rPr>
          <w:rFonts w:ascii="Calibri" w:eastAsiaTheme="minorHAnsi" w:hAnsi="Calibri" w:cs="Calibri"/>
          <w:sz w:val="22"/>
          <w:szCs w:val="22"/>
        </w:rPr>
        <w:t>televizyon dizisi</w:t>
      </w:r>
      <w:r>
        <w:rPr>
          <w:rFonts w:ascii="Calibri" w:eastAsiaTheme="minorHAnsi" w:hAnsi="Calibri" w:cs="Calibri"/>
          <w:sz w:val="22"/>
          <w:szCs w:val="22"/>
        </w:rPr>
        <w:t xml:space="preserve"> olan </w:t>
      </w:r>
      <w:r w:rsidR="007606A4">
        <w:rPr>
          <w:rFonts w:ascii="Calibri" w:eastAsiaTheme="minorHAnsi" w:hAnsi="Calibri" w:cs="Calibri"/>
          <w:sz w:val="22"/>
          <w:szCs w:val="22"/>
        </w:rPr>
        <w:t>“</w:t>
      </w:r>
      <w:r w:rsidRPr="0083452E">
        <w:rPr>
          <w:rFonts w:ascii="Calibri" w:eastAsiaTheme="minorHAnsi" w:hAnsi="Calibri" w:cs="Calibri"/>
          <w:b/>
          <w:sz w:val="22"/>
          <w:szCs w:val="22"/>
        </w:rPr>
        <w:t>Shakespeare &amp; Hathaway</w:t>
      </w:r>
      <w:r w:rsidR="007606A4" w:rsidRPr="00DA02CE">
        <w:rPr>
          <w:rFonts w:ascii="Calibri" w:eastAsiaTheme="minorHAnsi" w:hAnsi="Calibri" w:cs="Calibri"/>
          <w:sz w:val="22"/>
          <w:szCs w:val="22"/>
        </w:rPr>
        <w:t>”</w:t>
      </w:r>
      <w:r w:rsidR="00CE2AEF">
        <w:rPr>
          <w:rFonts w:ascii="Calibri" w:eastAsiaTheme="minorHAnsi" w:hAnsi="Calibri" w:cs="Calibri"/>
          <w:sz w:val="22"/>
          <w:szCs w:val="22"/>
        </w:rPr>
        <w:t xml:space="preserve">, </w:t>
      </w:r>
      <w:proofErr w:type="spellStart"/>
      <w:r w:rsidRPr="002E3041">
        <w:rPr>
          <w:rFonts w:ascii="Calibri" w:eastAsiaTheme="minorHAnsi" w:hAnsi="Calibri" w:cs="Calibri"/>
          <w:sz w:val="22"/>
          <w:szCs w:val="22"/>
        </w:rPr>
        <w:t>Luella</w:t>
      </w:r>
      <w:proofErr w:type="spellEnd"/>
      <w:r w:rsidRPr="002E3041">
        <w:rPr>
          <w:rFonts w:ascii="Calibri" w:eastAsiaTheme="minorHAnsi" w:hAnsi="Calibri" w:cs="Calibri"/>
          <w:sz w:val="22"/>
          <w:szCs w:val="22"/>
        </w:rPr>
        <w:t xml:space="preserve"> Shakespeare</w:t>
      </w:r>
      <w:r w:rsidR="00E45DAF">
        <w:rPr>
          <w:rFonts w:ascii="Calibri" w:eastAsiaTheme="minorHAnsi" w:hAnsi="Calibri" w:cs="Calibri"/>
          <w:sz w:val="22"/>
          <w:szCs w:val="22"/>
        </w:rPr>
        <w:t>’in</w:t>
      </w:r>
      <w:r w:rsidRPr="002E3041">
        <w:rPr>
          <w:rFonts w:ascii="Calibri" w:eastAsiaTheme="minorHAnsi" w:hAnsi="Calibri" w:cs="Calibri"/>
          <w:sz w:val="22"/>
          <w:szCs w:val="22"/>
        </w:rPr>
        <w:t xml:space="preserve"> ve Frank Hathaway'in</w:t>
      </w:r>
      <w:r>
        <w:rPr>
          <w:rFonts w:ascii="Calibri" w:eastAsiaTheme="minorHAnsi" w:hAnsi="Calibri" w:cs="Calibri"/>
          <w:sz w:val="22"/>
          <w:szCs w:val="22"/>
        </w:rPr>
        <w:t xml:space="preserve"> </w:t>
      </w:r>
      <w:r w:rsidRPr="002E3041">
        <w:rPr>
          <w:rFonts w:ascii="Calibri" w:eastAsiaTheme="minorHAnsi" w:hAnsi="Calibri" w:cs="Calibri"/>
          <w:sz w:val="22"/>
          <w:szCs w:val="22"/>
        </w:rPr>
        <w:t>bir kasabadaki şüpheli cinayetleri araştırmaları</w:t>
      </w:r>
      <w:r w:rsidR="0083452E">
        <w:rPr>
          <w:rFonts w:ascii="Calibri" w:eastAsiaTheme="minorHAnsi" w:hAnsi="Calibri" w:cs="Calibri"/>
          <w:sz w:val="22"/>
          <w:szCs w:val="22"/>
        </w:rPr>
        <w:t>nı</w:t>
      </w:r>
      <w:r w:rsidRPr="002E3041">
        <w:rPr>
          <w:rFonts w:ascii="Calibri" w:eastAsiaTheme="minorHAnsi" w:hAnsi="Calibri" w:cs="Calibri"/>
          <w:sz w:val="22"/>
          <w:szCs w:val="22"/>
        </w:rPr>
        <w:t xml:space="preserve"> konu ediniyor.</w:t>
      </w:r>
      <w:r>
        <w:rPr>
          <w:rFonts w:ascii="Calibri" w:eastAsiaTheme="minorHAnsi" w:hAnsi="Calibri" w:cs="Calibri"/>
          <w:sz w:val="22"/>
          <w:szCs w:val="22"/>
        </w:rPr>
        <w:t xml:space="preserve"> Bir diğer dizi ise </w:t>
      </w:r>
      <w:r w:rsidR="007606A4">
        <w:rPr>
          <w:rFonts w:ascii="Calibri" w:eastAsiaTheme="minorHAnsi" w:hAnsi="Calibri" w:cs="Calibri"/>
          <w:sz w:val="22"/>
          <w:szCs w:val="22"/>
        </w:rPr>
        <w:t>“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The</w:t>
      </w:r>
      <w:proofErr w:type="spellEnd"/>
      <w:r w:rsidRPr="0083452E">
        <w:rPr>
          <w:rFonts w:ascii="Calibri" w:eastAsiaTheme="minorHAnsi" w:hAnsi="Calibri" w:cs="Calibri"/>
          <w:b/>
          <w:sz w:val="22"/>
          <w:szCs w:val="22"/>
        </w:rPr>
        <w:t xml:space="preserve"> 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Following</w:t>
      </w:r>
      <w:proofErr w:type="spellEnd"/>
      <w:r w:rsidRPr="0083452E">
        <w:rPr>
          <w:rFonts w:ascii="Calibri" w:eastAsiaTheme="minorHAnsi" w:hAnsi="Calibri" w:cs="Calibri"/>
          <w:b/>
          <w:sz w:val="22"/>
          <w:szCs w:val="22"/>
        </w:rPr>
        <w:t xml:space="preserve"> 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Events</w:t>
      </w:r>
      <w:proofErr w:type="spellEnd"/>
      <w:r w:rsidRPr="0083452E">
        <w:rPr>
          <w:rFonts w:ascii="Calibri" w:eastAsiaTheme="minorHAnsi" w:hAnsi="Calibri" w:cs="Calibri"/>
          <w:b/>
          <w:sz w:val="22"/>
          <w:szCs w:val="22"/>
        </w:rPr>
        <w:t xml:space="preserve"> 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are</w:t>
      </w:r>
      <w:proofErr w:type="spellEnd"/>
      <w:r w:rsidRPr="0083452E">
        <w:rPr>
          <w:rFonts w:ascii="Calibri" w:eastAsiaTheme="minorHAnsi" w:hAnsi="Calibri" w:cs="Calibri"/>
          <w:b/>
          <w:sz w:val="22"/>
          <w:szCs w:val="22"/>
        </w:rPr>
        <w:t xml:space="preserve"> 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Based</w:t>
      </w:r>
      <w:proofErr w:type="spellEnd"/>
      <w:r w:rsidRPr="0083452E">
        <w:rPr>
          <w:rFonts w:ascii="Calibri" w:eastAsiaTheme="minorHAnsi" w:hAnsi="Calibri" w:cs="Calibri"/>
          <w:b/>
          <w:sz w:val="22"/>
          <w:szCs w:val="22"/>
        </w:rPr>
        <w:t xml:space="preserve"> on a Pack of </w:t>
      </w:r>
      <w:proofErr w:type="spellStart"/>
      <w:r w:rsidRPr="0083452E">
        <w:rPr>
          <w:rFonts w:ascii="Calibri" w:eastAsiaTheme="minorHAnsi" w:hAnsi="Calibri" w:cs="Calibri"/>
          <w:b/>
          <w:sz w:val="22"/>
          <w:szCs w:val="22"/>
        </w:rPr>
        <w:t>Lies</w:t>
      </w:r>
      <w:proofErr w:type="spellEnd"/>
      <w:r w:rsidR="007606A4" w:rsidRPr="00DA02CE">
        <w:rPr>
          <w:rFonts w:ascii="Calibri" w:eastAsiaTheme="minorHAnsi" w:hAnsi="Calibri" w:cs="Calibri"/>
          <w:sz w:val="22"/>
          <w:szCs w:val="22"/>
        </w:rPr>
        <w:t>”</w:t>
      </w:r>
      <w:r>
        <w:rPr>
          <w:rFonts w:ascii="Calibri" w:eastAsiaTheme="minorHAnsi" w:hAnsi="Calibri" w:cs="Calibri"/>
          <w:sz w:val="22"/>
          <w:szCs w:val="22"/>
        </w:rPr>
        <w:t>.</w:t>
      </w:r>
      <w:r w:rsidR="009F2BC7">
        <w:rPr>
          <w:rFonts w:ascii="Calibri" w:eastAsiaTheme="minorHAnsi" w:hAnsi="Calibri" w:cs="Calibri"/>
          <w:sz w:val="22"/>
          <w:szCs w:val="22"/>
        </w:rPr>
        <w:t xml:space="preserve"> </w:t>
      </w:r>
      <w:r w:rsidR="009F2BC7" w:rsidRPr="009F2BC7">
        <w:rPr>
          <w:rFonts w:ascii="Calibri" w:eastAsiaTheme="minorHAnsi" w:hAnsi="Calibri" w:cs="Calibri"/>
          <w:sz w:val="22"/>
          <w:szCs w:val="22"/>
        </w:rPr>
        <w:t xml:space="preserve">5 bölümlük </w:t>
      </w:r>
      <w:r w:rsidR="000A23F1">
        <w:rPr>
          <w:rFonts w:ascii="Calibri" w:eastAsiaTheme="minorHAnsi" w:hAnsi="Calibri" w:cs="Calibri"/>
          <w:sz w:val="22"/>
          <w:szCs w:val="22"/>
        </w:rPr>
        <w:t xml:space="preserve">2023 yapımı </w:t>
      </w:r>
      <w:r w:rsidR="009F2BC7" w:rsidRPr="009F2BC7">
        <w:rPr>
          <w:rFonts w:ascii="Calibri" w:eastAsiaTheme="minorHAnsi" w:hAnsi="Calibri" w:cs="Calibri"/>
          <w:sz w:val="22"/>
          <w:szCs w:val="22"/>
        </w:rPr>
        <w:t>kara komik gerilim dizisi</w:t>
      </w:r>
      <w:r w:rsidR="009F2BC7">
        <w:rPr>
          <w:rFonts w:ascii="Calibri" w:eastAsiaTheme="minorHAnsi" w:hAnsi="Calibri" w:cs="Calibri"/>
          <w:sz w:val="22"/>
          <w:szCs w:val="22"/>
        </w:rPr>
        <w:t xml:space="preserve">, </w:t>
      </w:r>
      <w:r w:rsidR="0083452E">
        <w:rPr>
          <w:rFonts w:ascii="Calibri" w:eastAsiaTheme="minorHAnsi" w:hAnsi="Calibri" w:cs="Calibri"/>
          <w:sz w:val="22"/>
          <w:szCs w:val="22"/>
        </w:rPr>
        <w:t>iki farklı kadının</w:t>
      </w:r>
      <w:r w:rsidR="009F2BC7" w:rsidRPr="009F2BC7">
        <w:rPr>
          <w:rFonts w:ascii="Calibri" w:eastAsiaTheme="minorHAnsi" w:hAnsi="Calibri" w:cs="Calibri"/>
          <w:sz w:val="22"/>
          <w:szCs w:val="22"/>
        </w:rPr>
        <w:t xml:space="preserve"> ortak noktaları olan </w:t>
      </w:r>
      <w:r w:rsidR="0083452E">
        <w:rPr>
          <w:rFonts w:ascii="Calibri" w:eastAsiaTheme="minorHAnsi" w:hAnsi="Calibri" w:cs="Calibri"/>
          <w:sz w:val="22"/>
          <w:szCs w:val="22"/>
        </w:rPr>
        <w:t xml:space="preserve">bir </w:t>
      </w:r>
      <w:r w:rsidR="009F2BC7" w:rsidRPr="009F2BC7">
        <w:rPr>
          <w:rFonts w:ascii="Calibri" w:eastAsiaTheme="minorHAnsi" w:hAnsi="Calibri" w:cs="Calibri"/>
          <w:sz w:val="22"/>
          <w:szCs w:val="22"/>
        </w:rPr>
        <w:t>dolandırıcının hikayesi</w:t>
      </w:r>
      <w:r w:rsidR="009F2BC7">
        <w:rPr>
          <w:rFonts w:ascii="Calibri" w:eastAsiaTheme="minorHAnsi" w:hAnsi="Calibri" w:cs="Calibri"/>
          <w:sz w:val="22"/>
          <w:szCs w:val="22"/>
        </w:rPr>
        <w:t>ni anlat</w:t>
      </w:r>
      <w:r w:rsidR="00C9583A">
        <w:rPr>
          <w:rFonts w:ascii="Calibri" w:eastAsiaTheme="minorHAnsi" w:hAnsi="Calibri" w:cs="Calibri"/>
          <w:sz w:val="22"/>
          <w:szCs w:val="22"/>
        </w:rPr>
        <w:t>ıyor</w:t>
      </w:r>
      <w:r w:rsidR="009F2BC7">
        <w:rPr>
          <w:rFonts w:ascii="Calibri" w:eastAsiaTheme="minorHAnsi" w:hAnsi="Calibri" w:cs="Calibri"/>
          <w:sz w:val="22"/>
          <w:szCs w:val="22"/>
        </w:rPr>
        <w:t>.</w:t>
      </w:r>
    </w:p>
    <w:p w14:paraId="1FFBCDDE" w14:textId="77777777" w:rsidR="009F2BC7" w:rsidRDefault="009F2BC7" w:rsidP="00F87453">
      <w:pPr>
        <w:rPr>
          <w:rFonts w:ascii="Calibri" w:eastAsiaTheme="minorHAnsi" w:hAnsi="Calibri" w:cs="Calibri"/>
          <w:sz w:val="22"/>
          <w:szCs w:val="22"/>
        </w:rPr>
      </w:pPr>
    </w:p>
    <w:p w14:paraId="44A73E87" w14:textId="3F57AADF" w:rsidR="009F2BC7" w:rsidRDefault="009F2BC7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  <w:r w:rsidRPr="009F2BC7">
        <w:rPr>
          <w:rFonts w:ascii="Calibri" w:eastAsiaTheme="minorHAnsi" w:hAnsi="Calibri" w:cs="Calibri"/>
          <w:b/>
          <w:bCs/>
          <w:sz w:val="22"/>
          <w:szCs w:val="22"/>
        </w:rPr>
        <w:t>Tivibu Çocuk</w:t>
      </w:r>
      <w:r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83452E">
        <w:rPr>
          <w:rFonts w:ascii="Calibri" w:eastAsiaTheme="minorHAnsi" w:hAnsi="Calibri" w:cs="Calibri"/>
          <w:b/>
          <w:bCs/>
          <w:sz w:val="22"/>
          <w:szCs w:val="22"/>
        </w:rPr>
        <w:t>o</w:t>
      </w:r>
      <w:r>
        <w:rPr>
          <w:rFonts w:ascii="Calibri" w:eastAsiaTheme="minorHAnsi" w:hAnsi="Calibri" w:cs="Calibri"/>
          <w:b/>
          <w:bCs/>
          <w:sz w:val="22"/>
          <w:szCs w:val="22"/>
        </w:rPr>
        <w:t>cak ayında dopdolu</w:t>
      </w:r>
    </w:p>
    <w:p w14:paraId="30EBB9D0" w14:textId="77777777" w:rsidR="009F2BC7" w:rsidRDefault="009F2BC7" w:rsidP="00F87453">
      <w:pPr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0B3228F8" w14:textId="6A2FDF4F" w:rsidR="00E06E86" w:rsidRDefault="009F2BC7" w:rsidP="00F87453">
      <w:pPr>
        <w:rPr>
          <w:rFonts w:ascii="Calibri" w:eastAsiaTheme="minorHAnsi" w:hAnsi="Calibri" w:cs="Calibri"/>
          <w:sz w:val="22"/>
          <w:szCs w:val="22"/>
        </w:rPr>
      </w:pPr>
      <w:r w:rsidRPr="009F2BC7">
        <w:rPr>
          <w:rFonts w:ascii="Calibri" w:eastAsiaTheme="minorHAnsi" w:hAnsi="Calibri" w:cs="Calibri"/>
          <w:sz w:val="22"/>
          <w:szCs w:val="22"/>
        </w:rPr>
        <w:t>Tivibu Çocuk</w:t>
      </w:r>
      <w:r>
        <w:rPr>
          <w:rFonts w:ascii="Calibri" w:eastAsiaTheme="minorHAnsi" w:hAnsi="Calibri" w:cs="Calibri"/>
          <w:sz w:val="22"/>
          <w:szCs w:val="22"/>
        </w:rPr>
        <w:t xml:space="preserve"> ocak ayında birçok filmi</w:t>
      </w:r>
      <w:r w:rsidR="00617355">
        <w:rPr>
          <w:rFonts w:ascii="Calibri" w:eastAsiaTheme="minorHAnsi" w:hAnsi="Calibri" w:cs="Calibri"/>
          <w:sz w:val="22"/>
          <w:szCs w:val="22"/>
        </w:rPr>
        <w:t>,</w:t>
      </w:r>
      <w:r>
        <w:rPr>
          <w:rFonts w:ascii="Calibri" w:eastAsiaTheme="minorHAnsi" w:hAnsi="Calibri" w:cs="Calibri"/>
          <w:sz w:val="22"/>
          <w:szCs w:val="22"/>
        </w:rPr>
        <w:t xml:space="preserve"> çizgi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filmseverlerle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 buluşturuyor.</w:t>
      </w:r>
      <w:r w:rsidR="00E06E86">
        <w:rPr>
          <w:rFonts w:ascii="Calibri" w:eastAsiaTheme="minorHAnsi" w:hAnsi="Calibri" w:cs="Calibri"/>
          <w:sz w:val="22"/>
          <w:szCs w:val="22"/>
        </w:rPr>
        <w:t xml:space="preserve"> Klasör</w:t>
      </w:r>
      <w:r w:rsidR="00617355">
        <w:rPr>
          <w:rFonts w:ascii="Calibri" w:eastAsiaTheme="minorHAnsi" w:hAnsi="Calibri" w:cs="Calibri"/>
          <w:sz w:val="22"/>
          <w:szCs w:val="22"/>
        </w:rPr>
        <w:t xml:space="preserve">de dikkat çeken yapımlardan biri olan </w:t>
      </w:r>
      <w:r w:rsidR="007606A4">
        <w:rPr>
          <w:rFonts w:ascii="Calibri" w:eastAsiaTheme="minorHAnsi" w:hAnsi="Calibri" w:cs="Calibri"/>
          <w:sz w:val="22"/>
          <w:szCs w:val="22"/>
        </w:rPr>
        <w:t>“</w:t>
      </w:r>
      <w:r w:rsidR="00E06E86" w:rsidRPr="00617355">
        <w:rPr>
          <w:rFonts w:ascii="Calibri" w:eastAsiaTheme="minorHAnsi" w:hAnsi="Calibri" w:cs="Calibri"/>
          <w:b/>
          <w:sz w:val="22"/>
          <w:szCs w:val="22"/>
        </w:rPr>
        <w:t xml:space="preserve">Maşa ile Koca </w:t>
      </w:r>
      <w:proofErr w:type="spellStart"/>
      <w:r w:rsidR="00E06E86" w:rsidRPr="00617355">
        <w:rPr>
          <w:rFonts w:ascii="Calibri" w:eastAsiaTheme="minorHAnsi" w:hAnsi="Calibri" w:cs="Calibri"/>
          <w:b/>
          <w:sz w:val="22"/>
          <w:szCs w:val="22"/>
        </w:rPr>
        <w:t>Ayı</w:t>
      </w:r>
      <w:r w:rsidR="007606A4" w:rsidRPr="00DA02CE">
        <w:rPr>
          <w:rFonts w:ascii="Calibri" w:eastAsiaTheme="minorHAnsi" w:hAnsi="Calibri" w:cs="Calibri"/>
          <w:sz w:val="22"/>
          <w:szCs w:val="22"/>
        </w:rPr>
        <w:t>”</w:t>
      </w:r>
      <w:r w:rsidR="00617355">
        <w:rPr>
          <w:rFonts w:ascii="Calibri" w:eastAsiaTheme="minorHAnsi" w:hAnsi="Calibri" w:cs="Calibri"/>
          <w:sz w:val="22"/>
          <w:szCs w:val="22"/>
        </w:rPr>
        <w:t>nın</w:t>
      </w:r>
      <w:proofErr w:type="spellEnd"/>
      <w:r w:rsidR="00617355">
        <w:rPr>
          <w:rFonts w:ascii="Calibri" w:eastAsiaTheme="minorHAnsi" w:hAnsi="Calibri" w:cs="Calibri"/>
          <w:sz w:val="22"/>
          <w:szCs w:val="22"/>
        </w:rPr>
        <w:t xml:space="preserve"> </w:t>
      </w:r>
      <w:r w:rsidR="00E06E86" w:rsidRPr="00E06E86">
        <w:rPr>
          <w:rFonts w:ascii="Calibri" w:eastAsiaTheme="minorHAnsi" w:hAnsi="Calibri" w:cs="Calibri"/>
          <w:sz w:val="22"/>
          <w:szCs w:val="22"/>
        </w:rPr>
        <w:t>hikâyesi bir Rus halk masalına dayan</w:t>
      </w:r>
      <w:r w:rsidR="000A23F1">
        <w:rPr>
          <w:rFonts w:ascii="Calibri" w:eastAsiaTheme="minorHAnsi" w:hAnsi="Calibri" w:cs="Calibri"/>
          <w:sz w:val="22"/>
          <w:szCs w:val="22"/>
        </w:rPr>
        <w:t>ıyor</w:t>
      </w:r>
      <w:r w:rsidR="00E06E86" w:rsidRPr="00E06E86">
        <w:rPr>
          <w:rFonts w:ascii="Calibri" w:eastAsiaTheme="minorHAnsi" w:hAnsi="Calibri" w:cs="Calibri"/>
          <w:sz w:val="22"/>
          <w:szCs w:val="22"/>
        </w:rPr>
        <w:t xml:space="preserve">. Maşa adında küçük bir Rus kızı ile sirkten emekli, </w:t>
      </w:r>
      <w:proofErr w:type="spellStart"/>
      <w:r w:rsidR="00E06E86" w:rsidRPr="00E06E86">
        <w:rPr>
          <w:rFonts w:ascii="Calibri" w:eastAsiaTheme="minorHAnsi" w:hAnsi="Calibri" w:cs="Calibri"/>
          <w:sz w:val="22"/>
          <w:szCs w:val="22"/>
        </w:rPr>
        <w:t>Mişka</w:t>
      </w:r>
      <w:proofErr w:type="spellEnd"/>
      <w:r w:rsidR="00E06E86" w:rsidRPr="00E06E86">
        <w:rPr>
          <w:rFonts w:ascii="Calibri" w:eastAsiaTheme="minorHAnsi" w:hAnsi="Calibri" w:cs="Calibri"/>
          <w:sz w:val="22"/>
          <w:szCs w:val="22"/>
        </w:rPr>
        <w:t xml:space="preserve"> adında bir ayı arasında geçen maceraları konu edin</w:t>
      </w:r>
      <w:r w:rsidR="000A23F1">
        <w:rPr>
          <w:rFonts w:ascii="Calibri" w:eastAsiaTheme="minorHAnsi" w:hAnsi="Calibri" w:cs="Calibri"/>
          <w:sz w:val="22"/>
          <w:szCs w:val="22"/>
        </w:rPr>
        <w:t>iyor</w:t>
      </w:r>
      <w:r w:rsidR="0089778F">
        <w:rPr>
          <w:rFonts w:ascii="Calibri" w:eastAsiaTheme="minorHAnsi" w:hAnsi="Calibri" w:cs="Calibri"/>
          <w:sz w:val="22"/>
          <w:szCs w:val="22"/>
        </w:rPr>
        <w:t>.</w:t>
      </w:r>
    </w:p>
    <w:p w14:paraId="6D83F351" w14:textId="77777777" w:rsidR="00E06E86" w:rsidRDefault="00E06E86" w:rsidP="00F87453">
      <w:pPr>
        <w:rPr>
          <w:rFonts w:ascii="Calibri" w:eastAsiaTheme="minorHAnsi" w:hAnsi="Calibri" w:cs="Calibri"/>
          <w:sz w:val="22"/>
          <w:szCs w:val="22"/>
        </w:rPr>
      </w:pPr>
    </w:p>
    <w:p w14:paraId="5F4ED8B4" w14:textId="6BFA6F80" w:rsidR="00E06E86" w:rsidRPr="002E3041" w:rsidRDefault="00E06E86" w:rsidP="00F87453">
      <w:pPr>
        <w:rPr>
          <w:b/>
          <w:bCs/>
        </w:rPr>
      </w:pPr>
      <w:r>
        <w:rPr>
          <w:rFonts w:ascii="Calibri" w:eastAsiaTheme="minorHAnsi" w:hAnsi="Calibri" w:cs="Calibri"/>
          <w:sz w:val="22"/>
          <w:szCs w:val="22"/>
        </w:rPr>
        <w:t xml:space="preserve">Tivibu Çocuk klasörüne eklenen bir başka animasyon yapım ise 2022 yapımı </w:t>
      </w:r>
      <w:r w:rsidR="007606A4">
        <w:rPr>
          <w:rFonts w:ascii="Calibri" w:eastAsiaTheme="minorHAnsi" w:hAnsi="Calibri" w:cs="Calibri"/>
          <w:sz w:val="22"/>
          <w:szCs w:val="22"/>
        </w:rPr>
        <w:t>“</w:t>
      </w:r>
      <w:r w:rsidRPr="00380AA8">
        <w:rPr>
          <w:rFonts w:ascii="Calibri" w:eastAsiaTheme="minorHAnsi" w:hAnsi="Calibri" w:cs="Calibri"/>
          <w:b/>
          <w:sz w:val="22"/>
          <w:szCs w:val="22"/>
        </w:rPr>
        <w:t xml:space="preserve">Bugs </w:t>
      </w:r>
      <w:proofErr w:type="spellStart"/>
      <w:r w:rsidRPr="00380AA8">
        <w:rPr>
          <w:rFonts w:ascii="Calibri" w:eastAsiaTheme="minorHAnsi" w:hAnsi="Calibri" w:cs="Calibri"/>
          <w:b/>
          <w:sz w:val="22"/>
          <w:szCs w:val="22"/>
        </w:rPr>
        <w:t>Bunny</w:t>
      </w:r>
      <w:proofErr w:type="spellEnd"/>
      <w:r w:rsidRPr="00380AA8">
        <w:rPr>
          <w:rFonts w:ascii="Calibri" w:eastAsiaTheme="minorHAnsi" w:hAnsi="Calibri" w:cs="Calibri"/>
          <w:b/>
          <w:sz w:val="22"/>
          <w:szCs w:val="22"/>
        </w:rPr>
        <w:t xml:space="preserve"> Yapı Ustaları</w:t>
      </w:r>
      <w:r w:rsidR="007606A4" w:rsidRPr="00DA02CE">
        <w:rPr>
          <w:rFonts w:ascii="Calibri" w:eastAsiaTheme="minorHAnsi" w:hAnsi="Calibri" w:cs="Calibri"/>
          <w:sz w:val="22"/>
          <w:szCs w:val="22"/>
        </w:rPr>
        <w:t>”</w:t>
      </w:r>
      <w:r>
        <w:rPr>
          <w:rFonts w:ascii="Calibri" w:eastAsiaTheme="minorHAnsi" w:hAnsi="Calibri" w:cs="Calibri"/>
          <w:sz w:val="22"/>
          <w:szCs w:val="22"/>
        </w:rPr>
        <w:t xml:space="preserve">. </w:t>
      </w:r>
      <w:proofErr w:type="spellStart"/>
      <w:r w:rsidR="000D4D7D">
        <w:rPr>
          <w:rFonts w:ascii="Calibri" w:eastAsiaTheme="minorHAnsi" w:hAnsi="Calibri" w:cs="Calibri"/>
          <w:sz w:val="22"/>
          <w:szCs w:val="22"/>
        </w:rPr>
        <w:t>L</w:t>
      </w:r>
      <w:r w:rsidR="000D4D7D" w:rsidRPr="000D4D7D">
        <w:rPr>
          <w:rFonts w:ascii="Calibri" w:eastAsiaTheme="minorHAnsi" w:hAnsi="Calibri" w:cs="Calibri"/>
          <w:sz w:val="22"/>
          <w:szCs w:val="22"/>
        </w:rPr>
        <w:t>ooney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Tunes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tarihinde türünün ilk örneği olarak, ikonik karakterlerin tuhaflıklarını ve mizahını ele alan çizgi film; çocukların binalara ve tasarıma olan hayranlığını da teşvik ediyor. Bugs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Bunny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Yapı Ustaları aynı zamanda okul öncesi dönemdeki çocukların kendini ifade etme, problem çözme, iş birliği içerisinde olma, iletişim kurma, bilimsel ve matematiksel düşünme gibi temel becerilerini geliştirmelerine yardımcı oluyor.</w:t>
      </w:r>
      <w:r w:rsidR="00380AA8">
        <w:rPr>
          <w:rFonts w:ascii="Calibri" w:eastAsiaTheme="minorHAnsi" w:hAnsi="Calibri" w:cs="Calibri"/>
          <w:sz w:val="22"/>
          <w:szCs w:val="22"/>
        </w:rPr>
        <w:t xml:space="preserve"> </w:t>
      </w:r>
      <w:r w:rsidR="000D4D7D" w:rsidRPr="000D4D7D">
        <w:rPr>
          <w:rFonts w:ascii="Calibri" w:eastAsiaTheme="minorHAnsi" w:hAnsi="Calibri" w:cs="Calibri"/>
          <w:sz w:val="22"/>
          <w:szCs w:val="22"/>
        </w:rPr>
        <w:t>Çizgi film; Bugs</w:t>
      </w:r>
      <w:r w:rsidR="00380AA8">
        <w:rPr>
          <w:rFonts w:ascii="Calibri" w:eastAsiaTheme="minorHAnsi" w:hAnsi="Calibri" w:cs="Calibri"/>
          <w:sz w:val="22"/>
          <w:szCs w:val="22"/>
        </w:rPr>
        <w:t xml:space="preserve">,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Lola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,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Daffy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,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Porky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,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Tweety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ve tanıdık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Looney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="000D4D7D" w:rsidRPr="000D4D7D">
        <w:rPr>
          <w:rFonts w:ascii="Calibri" w:eastAsiaTheme="minorHAnsi" w:hAnsi="Calibri" w:cs="Calibri"/>
          <w:sz w:val="22"/>
          <w:szCs w:val="22"/>
        </w:rPr>
        <w:t>Tunes</w:t>
      </w:r>
      <w:proofErr w:type="spellEnd"/>
      <w:r w:rsidR="000D4D7D" w:rsidRPr="000D4D7D">
        <w:rPr>
          <w:rFonts w:ascii="Calibri" w:eastAsiaTheme="minorHAnsi" w:hAnsi="Calibri" w:cs="Calibri"/>
          <w:sz w:val="22"/>
          <w:szCs w:val="22"/>
        </w:rPr>
        <w:t xml:space="preserve"> yüzlerinden oluşuyor</w:t>
      </w:r>
      <w:r w:rsidR="000D4D7D">
        <w:rPr>
          <w:rFonts w:ascii="Calibri" w:eastAsiaTheme="minorHAnsi" w:hAnsi="Calibri" w:cs="Calibri"/>
          <w:sz w:val="22"/>
          <w:szCs w:val="22"/>
        </w:rPr>
        <w:t>.</w:t>
      </w:r>
    </w:p>
    <w:p w14:paraId="3A69862F" w14:textId="59D2F305" w:rsidR="000D4D7D" w:rsidRPr="00E17986" w:rsidRDefault="00F87453" w:rsidP="00E17986">
      <w:pPr>
        <w:rPr>
          <w:rFonts w:ascii="Calibri" w:eastAsiaTheme="minorHAnsi" w:hAnsi="Calibri" w:cs="Calibri"/>
          <w:sz w:val="22"/>
          <w:szCs w:val="22"/>
        </w:rPr>
      </w:pPr>
      <w:r>
        <w:rPr>
          <w:i/>
          <w:iCs/>
        </w:rPr>
        <w:t> </w:t>
      </w:r>
    </w:p>
    <w:p w14:paraId="26CA1FD1" w14:textId="77777777" w:rsidR="00F87453" w:rsidRDefault="00F874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76" w:lineRule="auto"/>
        <w:jc w:val="both"/>
      </w:pPr>
    </w:p>
    <w:p w14:paraId="0C720C9A" w14:textId="684FCE0C" w:rsidR="00495557" w:rsidRDefault="002D2B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76" w:lineRule="auto"/>
        <w:jc w:val="both"/>
      </w:pPr>
      <w:r>
        <w:rPr>
          <w:noProof/>
          <w:lang w:eastAsia="tr-TR"/>
        </w:rPr>
        <w:drawing>
          <wp:inline distT="0" distB="0" distL="0" distR="0" wp14:anchorId="16C87B5B" wp14:editId="24311E6A">
            <wp:extent cx="1123950" cy="305927"/>
            <wp:effectExtent l="0" t="0" r="0" b="0"/>
            <wp:docPr id="1" name="image2.png" descr="cid:image001.jpg@01CE4C13.5106E8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01.jpg@01CE4C13.5106E8E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05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A2A3E" w14:textId="77777777" w:rsidR="00495557" w:rsidRDefault="004955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4134C23" w14:textId="77777777" w:rsidR="00495557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Hlk154355001"/>
      <w:r>
        <w:rPr>
          <w:rFonts w:ascii="Calibri" w:eastAsia="Calibri" w:hAnsi="Calibri" w:cs="Calibri"/>
          <w:b/>
          <w:color w:val="000000"/>
          <w:sz w:val="22"/>
          <w:szCs w:val="22"/>
        </w:rPr>
        <w:t>Özlem Temana</w:t>
      </w:r>
    </w:p>
    <w:p w14:paraId="635CBCB8" w14:textId="77777777" w:rsidR="00495557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Tel: 0 554 193 06 41</w:t>
      </w:r>
    </w:p>
    <w:p w14:paraId="77C0CF28" w14:textId="77777777" w:rsidR="00495557" w:rsidRDefault="002D2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hyperlink r:id="rId9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ozlem.temana@lorbi.com</w:t>
        </w:r>
      </w:hyperlink>
    </w:p>
    <w:p w14:paraId="168C3826" w14:textId="77777777" w:rsidR="00621843" w:rsidRDefault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bookmarkEnd w:id="2"/>
    <w:p w14:paraId="6DBD7D59" w14:textId="464D54A3" w:rsidR="00621843" w:rsidRDefault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85168B7" w14:textId="147B7A34" w:rsidR="00621843" w:rsidRDefault="00621843" w:rsidP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Dila Özdoğan</w:t>
      </w:r>
    </w:p>
    <w:p w14:paraId="662B313C" w14:textId="0EEF5B12" w:rsidR="00621843" w:rsidRDefault="00621843" w:rsidP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Tel: 0 538 605 05 90</w:t>
      </w:r>
    </w:p>
    <w:p w14:paraId="220CB546" w14:textId="3EB4989E" w:rsidR="00621843" w:rsidRDefault="00621843" w:rsidP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hyperlink r:id="rId10" w:history="1">
        <w:r w:rsidRPr="00621843"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dila.ozdogan@lorbi.com</w:t>
        </w:r>
      </w:hyperlink>
    </w:p>
    <w:p w14:paraId="5C92F62D" w14:textId="77777777" w:rsidR="00621843" w:rsidRDefault="00621843" w:rsidP="00621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562B50C" w14:textId="34EBA932" w:rsidR="00495557" w:rsidRDefault="00495557">
      <w:pPr>
        <w:rPr>
          <w:u w:val="single"/>
        </w:rPr>
      </w:pPr>
    </w:p>
    <w:sectPr w:rsidR="004955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55" w:right="1304" w:bottom="851" w:left="1304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0FC8" w14:textId="77777777" w:rsidR="000A3161" w:rsidRDefault="000A3161">
      <w:r>
        <w:separator/>
      </w:r>
    </w:p>
  </w:endnote>
  <w:endnote w:type="continuationSeparator" w:id="0">
    <w:p w14:paraId="7A7891CB" w14:textId="77777777" w:rsidR="000A3161" w:rsidRDefault="000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CA02" w14:textId="77777777" w:rsidR="0055271F" w:rsidRDefault="005668B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6E0B" w14:textId="77777777" w:rsidR="0055271F" w:rsidRDefault="005668B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0395" w14:textId="0395B645" w:rsidR="00055C82" w:rsidRPr="0014496C" w:rsidRDefault="005668B9" w:rsidP="0014496C">
    <w:pPr>
      <w:jc w:val="center"/>
    </w:pPr>
    <w:r w:rsidRPr="0014496C">
      <w:rPr>
        <w:color w:val="3366FF"/>
        <w:sz w:val="20"/>
      </w:rPr>
      <w:t>Türk Telekom | Dahili | Kişisel Veri İçermez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8EA0" w14:textId="77777777" w:rsidR="000A3161" w:rsidRDefault="000A3161">
      <w:r>
        <w:separator/>
      </w:r>
    </w:p>
  </w:footnote>
  <w:footnote w:type="continuationSeparator" w:id="0">
    <w:p w14:paraId="273899D9" w14:textId="77777777" w:rsidR="000A3161" w:rsidRDefault="000A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8E68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ECAC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1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10349" w:type="dxa"/>
      <w:tblInd w:w="-4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48"/>
      <w:gridCol w:w="1687"/>
      <w:gridCol w:w="3914"/>
    </w:tblGrid>
    <w:tr w:rsidR="002F5B66" w14:paraId="41884BC7" w14:textId="77777777">
      <w:trPr>
        <w:trHeight w:val="390"/>
      </w:trPr>
      <w:tc>
        <w:tcPr>
          <w:tcW w:w="4748" w:type="dxa"/>
          <w:vMerge w:val="restart"/>
        </w:tcPr>
        <w:p w14:paraId="7935A50A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tr-TR"/>
            </w:rPr>
            <w:drawing>
              <wp:inline distT="0" distB="0" distL="0" distR="0" wp14:anchorId="109A2C46" wp14:editId="05A145C9">
                <wp:extent cx="2917632" cy="1004126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7632" cy="10041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dxa"/>
        </w:tcPr>
        <w:p w14:paraId="1A0956B0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734F60B2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  <w:p w14:paraId="473D86CC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3914" w:type="dxa"/>
        </w:tcPr>
        <w:p w14:paraId="1E691CF3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</w:tr>
    <w:tr w:rsidR="002F5B66" w14:paraId="59DBE33A" w14:textId="77777777">
      <w:trPr>
        <w:trHeight w:val="390"/>
      </w:trPr>
      <w:tc>
        <w:tcPr>
          <w:tcW w:w="4748" w:type="dxa"/>
          <w:vMerge/>
        </w:tcPr>
        <w:p w14:paraId="24CFDF4C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55B61D75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16FEE705" wp14:editId="4BF16ABB">
                <wp:extent cx="226800" cy="226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4694E9D8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3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https://medya.turktelekom.com.tr/</w:t>
            </w:r>
          </w:hyperlink>
        </w:p>
      </w:tc>
    </w:tr>
    <w:tr w:rsidR="002F5B66" w14:paraId="37E13B58" w14:textId="77777777">
      <w:tc>
        <w:tcPr>
          <w:tcW w:w="4748" w:type="dxa"/>
          <w:vMerge/>
        </w:tcPr>
        <w:p w14:paraId="63A90727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66845043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07985F74" wp14:editId="7B929E9B">
                <wp:extent cx="226800" cy="226800"/>
                <wp:effectExtent l="0" t="0" r="0" b="0"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NTR" w:eastAsia="NTR" w:hAnsi="NTR" w:cs="NTR"/>
              <w:color w:val="000000"/>
              <w:sz w:val="18"/>
              <w:szCs w:val="18"/>
            </w:rPr>
            <w:t xml:space="preserve"> </w:t>
          </w:r>
        </w:p>
      </w:tc>
      <w:tc>
        <w:tcPr>
          <w:tcW w:w="3914" w:type="dxa"/>
          <w:vAlign w:val="center"/>
        </w:tcPr>
        <w:p w14:paraId="7D080629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5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https://facebook.com/TTMedyaMerkezi</w:t>
            </w:r>
          </w:hyperlink>
        </w:p>
      </w:tc>
    </w:tr>
    <w:tr w:rsidR="002F5B66" w14:paraId="00C6259F" w14:textId="77777777">
      <w:tc>
        <w:tcPr>
          <w:tcW w:w="4748" w:type="dxa"/>
          <w:vMerge/>
        </w:tcPr>
        <w:p w14:paraId="56AE80E6" w14:textId="77777777" w:rsidR="002F5B66" w:rsidRDefault="002F5B66">
          <w:pPr>
            <w:widowControl w:val="0"/>
            <w:spacing w:line="276" w:lineRule="auto"/>
            <w:rPr>
              <w:rFonts w:ascii="NTR" w:eastAsia="NTR" w:hAnsi="NTR" w:cs="NTR"/>
              <w:color w:val="000000"/>
              <w:sz w:val="18"/>
              <w:szCs w:val="18"/>
            </w:rPr>
          </w:pPr>
        </w:p>
      </w:tc>
      <w:tc>
        <w:tcPr>
          <w:tcW w:w="1687" w:type="dxa"/>
          <w:vAlign w:val="center"/>
        </w:tcPr>
        <w:p w14:paraId="7F93E0E6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jc w:val="right"/>
            <w:rPr>
              <w:rFonts w:ascii="NTR" w:eastAsia="NTR" w:hAnsi="NTR" w:cs="NTR"/>
              <w:color w:val="000000"/>
              <w:sz w:val="18"/>
              <w:szCs w:val="18"/>
            </w:rPr>
          </w:pPr>
          <w:r>
            <w:rPr>
              <w:rFonts w:ascii="NTR" w:eastAsia="NTR" w:hAnsi="NTR" w:cs="NTR"/>
              <w:noProof/>
              <w:color w:val="000000"/>
              <w:sz w:val="18"/>
              <w:szCs w:val="18"/>
              <w:lang w:eastAsia="tr-TR"/>
            </w:rPr>
            <w:drawing>
              <wp:inline distT="0" distB="0" distL="0" distR="0" wp14:anchorId="42DBACB9" wp14:editId="007E1E56">
                <wp:extent cx="226800" cy="226800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" cy="22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vAlign w:val="center"/>
        </w:tcPr>
        <w:p w14:paraId="6727E697" w14:textId="77777777" w:rsidR="002F5B66" w:rsidRDefault="002F5B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536"/>
              <w:tab w:val="right" w:pos="9072"/>
              <w:tab w:val="left" w:pos="8160"/>
            </w:tabs>
            <w:rPr>
              <w:rFonts w:ascii="NTR" w:eastAsia="NTR" w:hAnsi="NTR" w:cs="NTR"/>
              <w:color w:val="000000"/>
              <w:sz w:val="18"/>
              <w:szCs w:val="18"/>
            </w:rPr>
          </w:pPr>
          <w:hyperlink r:id="rId7">
            <w:r>
              <w:rPr>
                <w:rFonts w:ascii="NTR" w:eastAsia="NTR" w:hAnsi="NTR" w:cs="NTR"/>
                <w:color w:val="000000"/>
                <w:sz w:val="18"/>
                <w:szCs w:val="18"/>
                <w:u w:val="single"/>
              </w:rPr>
              <w:t>https://twitter.com/TTMedyaMerkezi</w:t>
            </w:r>
          </w:hyperlink>
        </w:p>
      </w:tc>
    </w:tr>
  </w:tbl>
  <w:p w14:paraId="4C9DF46A" w14:textId="77777777" w:rsidR="002F5B66" w:rsidRDefault="002F5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271E9"/>
    <w:multiLevelType w:val="hybridMultilevel"/>
    <w:tmpl w:val="6BAC4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7"/>
    <w:rsid w:val="00005447"/>
    <w:rsid w:val="00011EE6"/>
    <w:rsid w:val="000157DD"/>
    <w:rsid w:val="00015E65"/>
    <w:rsid w:val="0003163A"/>
    <w:rsid w:val="000476AA"/>
    <w:rsid w:val="00053F6E"/>
    <w:rsid w:val="0005527E"/>
    <w:rsid w:val="00055C82"/>
    <w:rsid w:val="00062F6D"/>
    <w:rsid w:val="00066D55"/>
    <w:rsid w:val="00076E2E"/>
    <w:rsid w:val="00081378"/>
    <w:rsid w:val="0008250E"/>
    <w:rsid w:val="000855FE"/>
    <w:rsid w:val="00093F8B"/>
    <w:rsid w:val="00096BDF"/>
    <w:rsid w:val="000A23F1"/>
    <w:rsid w:val="000A3161"/>
    <w:rsid w:val="000A4785"/>
    <w:rsid w:val="000A71FC"/>
    <w:rsid w:val="000B16FE"/>
    <w:rsid w:val="000B78CB"/>
    <w:rsid w:val="000D0DA8"/>
    <w:rsid w:val="000D45F9"/>
    <w:rsid w:val="000D4D7D"/>
    <w:rsid w:val="000E3C34"/>
    <w:rsid w:val="000F45BC"/>
    <w:rsid w:val="001060F5"/>
    <w:rsid w:val="00107483"/>
    <w:rsid w:val="0011187B"/>
    <w:rsid w:val="00116ED4"/>
    <w:rsid w:val="001271F3"/>
    <w:rsid w:val="00130817"/>
    <w:rsid w:val="00131177"/>
    <w:rsid w:val="001339D3"/>
    <w:rsid w:val="00135624"/>
    <w:rsid w:val="00137493"/>
    <w:rsid w:val="0014612E"/>
    <w:rsid w:val="00147568"/>
    <w:rsid w:val="0015260B"/>
    <w:rsid w:val="00154080"/>
    <w:rsid w:val="001544EA"/>
    <w:rsid w:val="001558B3"/>
    <w:rsid w:val="00160FEE"/>
    <w:rsid w:val="001614BA"/>
    <w:rsid w:val="00162A52"/>
    <w:rsid w:val="00165039"/>
    <w:rsid w:val="001705D2"/>
    <w:rsid w:val="00175D51"/>
    <w:rsid w:val="001763EB"/>
    <w:rsid w:val="0017683C"/>
    <w:rsid w:val="001861CC"/>
    <w:rsid w:val="001972FF"/>
    <w:rsid w:val="001A05BC"/>
    <w:rsid w:val="001A4AB7"/>
    <w:rsid w:val="001C1999"/>
    <w:rsid w:val="001C3A8F"/>
    <w:rsid w:val="001D3555"/>
    <w:rsid w:val="001E038E"/>
    <w:rsid w:val="001F1A83"/>
    <w:rsid w:val="00213570"/>
    <w:rsid w:val="002141E0"/>
    <w:rsid w:val="00223F8A"/>
    <w:rsid w:val="002303A3"/>
    <w:rsid w:val="00231590"/>
    <w:rsid w:val="00233105"/>
    <w:rsid w:val="0023628E"/>
    <w:rsid w:val="0024070A"/>
    <w:rsid w:val="00240D82"/>
    <w:rsid w:val="002618C7"/>
    <w:rsid w:val="00272EC5"/>
    <w:rsid w:val="0029258F"/>
    <w:rsid w:val="0029395F"/>
    <w:rsid w:val="002947D5"/>
    <w:rsid w:val="002A5136"/>
    <w:rsid w:val="002B4680"/>
    <w:rsid w:val="002C2590"/>
    <w:rsid w:val="002C2836"/>
    <w:rsid w:val="002D2B54"/>
    <w:rsid w:val="002D2B95"/>
    <w:rsid w:val="002E3041"/>
    <w:rsid w:val="002E5DDA"/>
    <w:rsid w:val="002F5B66"/>
    <w:rsid w:val="002F7BEF"/>
    <w:rsid w:val="00305A39"/>
    <w:rsid w:val="0030748C"/>
    <w:rsid w:val="0032224F"/>
    <w:rsid w:val="003271E4"/>
    <w:rsid w:val="0033346D"/>
    <w:rsid w:val="00340E09"/>
    <w:rsid w:val="003425CA"/>
    <w:rsid w:val="00344636"/>
    <w:rsid w:val="0034569E"/>
    <w:rsid w:val="003529C0"/>
    <w:rsid w:val="003552E5"/>
    <w:rsid w:val="00355F34"/>
    <w:rsid w:val="00356956"/>
    <w:rsid w:val="00356E32"/>
    <w:rsid w:val="00371735"/>
    <w:rsid w:val="00372E7D"/>
    <w:rsid w:val="0037384F"/>
    <w:rsid w:val="0037493F"/>
    <w:rsid w:val="00380AA8"/>
    <w:rsid w:val="00383E92"/>
    <w:rsid w:val="00386FCD"/>
    <w:rsid w:val="0039045C"/>
    <w:rsid w:val="003920A4"/>
    <w:rsid w:val="00392EA7"/>
    <w:rsid w:val="00394483"/>
    <w:rsid w:val="00396E6B"/>
    <w:rsid w:val="0039783B"/>
    <w:rsid w:val="003A0D69"/>
    <w:rsid w:val="003B71E3"/>
    <w:rsid w:val="003C0388"/>
    <w:rsid w:val="003C65AA"/>
    <w:rsid w:val="003D0CF9"/>
    <w:rsid w:val="003D2C2E"/>
    <w:rsid w:val="003D3686"/>
    <w:rsid w:val="003D3807"/>
    <w:rsid w:val="003D3E33"/>
    <w:rsid w:val="003D541C"/>
    <w:rsid w:val="003E356C"/>
    <w:rsid w:val="003E75FD"/>
    <w:rsid w:val="003E76B1"/>
    <w:rsid w:val="003F082F"/>
    <w:rsid w:val="003F2F08"/>
    <w:rsid w:val="003F4DF0"/>
    <w:rsid w:val="00401505"/>
    <w:rsid w:val="00401CC8"/>
    <w:rsid w:val="00401FBE"/>
    <w:rsid w:val="00402B6C"/>
    <w:rsid w:val="00403F5B"/>
    <w:rsid w:val="00413386"/>
    <w:rsid w:val="004166F1"/>
    <w:rsid w:val="0041748D"/>
    <w:rsid w:val="00417D64"/>
    <w:rsid w:val="004211E9"/>
    <w:rsid w:val="004224E4"/>
    <w:rsid w:val="004233E9"/>
    <w:rsid w:val="00426134"/>
    <w:rsid w:val="0042640E"/>
    <w:rsid w:val="00426AC0"/>
    <w:rsid w:val="00434932"/>
    <w:rsid w:val="00440545"/>
    <w:rsid w:val="00443493"/>
    <w:rsid w:val="00451EB0"/>
    <w:rsid w:val="00453C7F"/>
    <w:rsid w:val="004728E6"/>
    <w:rsid w:val="00484414"/>
    <w:rsid w:val="00485C97"/>
    <w:rsid w:val="00485FFE"/>
    <w:rsid w:val="00486C6B"/>
    <w:rsid w:val="00495557"/>
    <w:rsid w:val="004B4734"/>
    <w:rsid w:val="004B62F8"/>
    <w:rsid w:val="004B6610"/>
    <w:rsid w:val="004B7696"/>
    <w:rsid w:val="004C3B81"/>
    <w:rsid w:val="004E55E6"/>
    <w:rsid w:val="004E55EF"/>
    <w:rsid w:val="004E5D14"/>
    <w:rsid w:val="004E68B1"/>
    <w:rsid w:val="004F6171"/>
    <w:rsid w:val="004F7F16"/>
    <w:rsid w:val="00501D82"/>
    <w:rsid w:val="00511BC3"/>
    <w:rsid w:val="005159C1"/>
    <w:rsid w:val="005174BD"/>
    <w:rsid w:val="00527EE4"/>
    <w:rsid w:val="00532F14"/>
    <w:rsid w:val="005373EB"/>
    <w:rsid w:val="00537E0B"/>
    <w:rsid w:val="00537F1F"/>
    <w:rsid w:val="005421DA"/>
    <w:rsid w:val="00544228"/>
    <w:rsid w:val="0055221A"/>
    <w:rsid w:val="0055271F"/>
    <w:rsid w:val="00552A55"/>
    <w:rsid w:val="00561728"/>
    <w:rsid w:val="00561B23"/>
    <w:rsid w:val="005665F9"/>
    <w:rsid w:val="005668B9"/>
    <w:rsid w:val="00577962"/>
    <w:rsid w:val="005839EE"/>
    <w:rsid w:val="005B1F50"/>
    <w:rsid w:val="005B3270"/>
    <w:rsid w:val="005B38A6"/>
    <w:rsid w:val="005B45B5"/>
    <w:rsid w:val="005C76C9"/>
    <w:rsid w:val="005D753D"/>
    <w:rsid w:val="005E24A0"/>
    <w:rsid w:val="005E52D9"/>
    <w:rsid w:val="005F08A6"/>
    <w:rsid w:val="005F3668"/>
    <w:rsid w:val="00602476"/>
    <w:rsid w:val="00603BAB"/>
    <w:rsid w:val="00617355"/>
    <w:rsid w:val="00621843"/>
    <w:rsid w:val="0062536B"/>
    <w:rsid w:val="00625FB0"/>
    <w:rsid w:val="00627481"/>
    <w:rsid w:val="00627975"/>
    <w:rsid w:val="00652CBB"/>
    <w:rsid w:val="00655EB4"/>
    <w:rsid w:val="0066423A"/>
    <w:rsid w:val="00672788"/>
    <w:rsid w:val="0069663C"/>
    <w:rsid w:val="00697329"/>
    <w:rsid w:val="006A6094"/>
    <w:rsid w:val="006A7EF3"/>
    <w:rsid w:val="006B0DD1"/>
    <w:rsid w:val="006B6656"/>
    <w:rsid w:val="006B6C26"/>
    <w:rsid w:val="006C284F"/>
    <w:rsid w:val="006C39A3"/>
    <w:rsid w:val="006D1295"/>
    <w:rsid w:val="006E2935"/>
    <w:rsid w:val="006F1CE6"/>
    <w:rsid w:val="006F2C2E"/>
    <w:rsid w:val="006F6B8B"/>
    <w:rsid w:val="00707DB0"/>
    <w:rsid w:val="007125F5"/>
    <w:rsid w:val="00712A36"/>
    <w:rsid w:val="007265C3"/>
    <w:rsid w:val="007272E5"/>
    <w:rsid w:val="00727B18"/>
    <w:rsid w:val="00751123"/>
    <w:rsid w:val="007524A5"/>
    <w:rsid w:val="007553F3"/>
    <w:rsid w:val="007606A4"/>
    <w:rsid w:val="00772CBC"/>
    <w:rsid w:val="0077490C"/>
    <w:rsid w:val="007775DA"/>
    <w:rsid w:val="00782C21"/>
    <w:rsid w:val="007B3309"/>
    <w:rsid w:val="007B63CB"/>
    <w:rsid w:val="007C16BB"/>
    <w:rsid w:val="007C5179"/>
    <w:rsid w:val="007C70DD"/>
    <w:rsid w:val="007D3F95"/>
    <w:rsid w:val="007D6297"/>
    <w:rsid w:val="007E0945"/>
    <w:rsid w:val="007E2CFB"/>
    <w:rsid w:val="007E3253"/>
    <w:rsid w:val="007E7E1E"/>
    <w:rsid w:val="00814FD8"/>
    <w:rsid w:val="008159AF"/>
    <w:rsid w:val="008176D3"/>
    <w:rsid w:val="00817D72"/>
    <w:rsid w:val="00826F81"/>
    <w:rsid w:val="008278E8"/>
    <w:rsid w:val="00827C34"/>
    <w:rsid w:val="0083452E"/>
    <w:rsid w:val="0084594E"/>
    <w:rsid w:val="00853E19"/>
    <w:rsid w:val="0086334B"/>
    <w:rsid w:val="00866E0F"/>
    <w:rsid w:val="00870149"/>
    <w:rsid w:val="008734B9"/>
    <w:rsid w:val="0088019F"/>
    <w:rsid w:val="008816F0"/>
    <w:rsid w:val="00884B41"/>
    <w:rsid w:val="0089054F"/>
    <w:rsid w:val="008929D6"/>
    <w:rsid w:val="0089407C"/>
    <w:rsid w:val="00895905"/>
    <w:rsid w:val="0089778F"/>
    <w:rsid w:val="008A2112"/>
    <w:rsid w:val="008B0854"/>
    <w:rsid w:val="008B269D"/>
    <w:rsid w:val="008B2D3F"/>
    <w:rsid w:val="008B4A5B"/>
    <w:rsid w:val="008C1AF5"/>
    <w:rsid w:val="008C1D5E"/>
    <w:rsid w:val="008D74E1"/>
    <w:rsid w:val="008E14AA"/>
    <w:rsid w:val="008E430C"/>
    <w:rsid w:val="008E4500"/>
    <w:rsid w:val="008F6EA1"/>
    <w:rsid w:val="008F7A4E"/>
    <w:rsid w:val="009044E3"/>
    <w:rsid w:val="009109E1"/>
    <w:rsid w:val="00921C9A"/>
    <w:rsid w:val="00922265"/>
    <w:rsid w:val="00922DD2"/>
    <w:rsid w:val="00927352"/>
    <w:rsid w:val="00933BFF"/>
    <w:rsid w:val="009355F2"/>
    <w:rsid w:val="009441EA"/>
    <w:rsid w:val="00956868"/>
    <w:rsid w:val="00981806"/>
    <w:rsid w:val="00985422"/>
    <w:rsid w:val="00992A89"/>
    <w:rsid w:val="00992E5D"/>
    <w:rsid w:val="00994FB5"/>
    <w:rsid w:val="009A4A69"/>
    <w:rsid w:val="009A4DE1"/>
    <w:rsid w:val="009A75C5"/>
    <w:rsid w:val="009B4414"/>
    <w:rsid w:val="009C3106"/>
    <w:rsid w:val="009C4F65"/>
    <w:rsid w:val="009C5D51"/>
    <w:rsid w:val="009E06AA"/>
    <w:rsid w:val="009E0E71"/>
    <w:rsid w:val="009E795F"/>
    <w:rsid w:val="009F18A7"/>
    <w:rsid w:val="009F2BC7"/>
    <w:rsid w:val="009F5141"/>
    <w:rsid w:val="00A003D1"/>
    <w:rsid w:val="00A11F00"/>
    <w:rsid w:val="00A14EE4"/>
    <w:rsid w:val="00A16576"/>
    <w:rsid w:val="00A16FDC"/>
    <w:rsid w:val="00A24D37"/>
    <w:rsid w:val="00A26D73"/>
    <w:rsid w:val="00A42F16"/>
    <w:rsid w:val="00A4755A"/>
    <w:rsid w:val="00A47866"/>
    <w:rsid w:val="00A53315"/>
    <w:rsid w:val="00A539AB"/>
    <w:rsid w:val="00A57DB5"/>
    <w:rsid w:val="00A669B6"/>
    <w:rsid w:val="00A70CE0"/>
    <w:rsid w:val="00A87E9A"/>
    <w:rsid w:val="00A9528A"/>
    <w:rsid w:val="00AA07A4"/>
    <w:rsid w:val="00AA5F46"/>
    <w:rsid w:val="00AB7D98"/>
    <w:rsid w:val="00AE2BB3"/>
    <w:rsid w:val="00AE42B1"/>
    <w:rsid w:val="00AF420B"/>
    <w:rsid w:val="00AF54DA"/>
    <w:rsid w:val="00AF58AB"/>
    <w:rsid w:val="00B01D8B"/>
    <w:rsid w:val="00B042A2"/>
    <w:rsid w:val="00B11F8F"/>
    <w:rsid w:val="00B14293"/>
    <w:rsid w:val="00B2151E"/>
    <w:rsid w:val="00B257FC"/>
    <w:rsid w:val="00B311FB"/>
    <w:rsid w:val="00B3653F"/>
    <w:rsid w:val="00B43D9C"/>
    <w:rsid w:val="00B44A28"/>
    <w:rsid w:val="00B65875"/>
    <w:rsid w:val="00B701A6"/>
    <w:rsid w:val="00B72AC9"/>
    <w:rsid w:val="00B81DB5"/>
    <w:rsid w:val="00B82871"/>
    <w:rsid w:val="00B82E6D"/>
    <w:rsid w:val="00B841F2"/>
    <w:rsid w:val="00B87589"/>
    <w:rsid w:val="00B920FE"/>
    <w:rsid w:val="00B93B34"/>
    <w:rsid w:val="00B961A6"/>
    <w:rsid w:val="00BA2BFE"/>
    <w:rsid w:val="00BB0EBF"/>
    <w:rsid w:val="00BC2990"/>
    <w:rsid w:val="00BC5702"/>
    <w:rsid w:val="00BD2816"/>
    <w:rsid w:val="00BD5272"/>
    <w:rsid w:val="00BE140A"/>
    <w:rsid w:val="00BE2043"/>
    <w:rsid w:val="00BE2EED"/>
    <w:rsid w:val="00BE790F"/>
    <w:rsid w:val="00BF2A6F"/>
    <w:rsid w:val="00BF6296"/>
    <w:rsid w:val="00C061B4"/>
    <w:rsid w:val="00C200E9"/>
    <w:rsid w:val="00C26EF6"/>
    <w:rsid w:val="00C32270"/>
    <w:rsid w:val="00C32791"/>
    <w:rsid w:val="00C357E2"/>
    <w:rsid w:val="00C42A03"/>
    <w:rsid w:val="00C437D0"/>
    <w:rsid w:val="00C55896"/>
    <w:rsid w:val="00C56B1D"/>
    <w:rsid w:val="00C670BE"/>
    <w:rsid w:val="00C87098"/>
    <w:rsid w:val="00C871C4"/>
    <w:rsid w:val="00C87EF1"/>
    <w:rsid w:val="00C92B13"/>
    <w:rsid w:val="00C9583A"/>
    <w:rsid w:val="00CC6866"/>
    <w:rsid w:val="00CD7E30"/>
    <w:rsid w:val="00CE2AEF"/>
    <w:rsid w:val="00CF0B0E"/>
    <w:rsid w:val="00CF2BDF"/>
    <w:rsid w:val="00CF310B"/>
    <w:rsid w:val="00D0531F"/>
    <w:rsid w:val="00D16D41"/>
    <w:rsid w:val="00D26BB0"/>
    <w:rsid w:val="00D30269"/>
    <w:rsid w:val="00D41036"/>
    <w:rsid w:val="00D5006B"/>
    <w:rsid w:val="00D57601"/>
    <w:rsid w:val="00D65494"/>
    <w:rsid w:val="00D70653"/>
    <w:rsid w:val="00D7193F"/>
    <w:rsid w:val="00D72788"/>
    <w:rsid w:val="00D728B9"/>
    <w:rsid w:val="00D73E1C"/>
    <w:rsid w:val="00D7660E"/>
    <w:rsid w:val="00D90561"/>
    <w:rsid w:val="00D91C56"/>
    <w:rsid w:val="00D94E4A"/>
    <w:rsid w:val="00D97F95"/>
    <w:rsid w:val="00DA02CE"/>
    <w:rsid w:val="00DA10E6"/>
    <w:rsid w:val="00DA6609"/>
    <w:rsid w:val="00DB0087"/>
    <w:rsid w:val="00DB2301"/>
    <w:rsid w:val="00DB6881"/>
    <w:rsid w:val="00DB73F3"/>
    <w:rsid w:val="00DC09C7"/>
    <w:rsid w:val="00DC0A7A"/>
    <w:rsid w:val="00DC268F"/>
    <w:rsid w:val="00DC420F"/>
    <w:rsid w:val="00DD5637"/>
    <w:rsid w:val="00DD6B5D"/>
    <w:rsid w:val="00DE4C09"/>
    <w:rsid w:val="00DF5442"/>
    <w:rsid w:val="00E02CD2"/>
    <w:rsid w:val="00E0658B"/>
    <w:rsid w:val="00E06E86"/>
    <w:rsid w:val="00E06EA8"/>
    <w:rsid w:val="00E07B9F"/>
    <w:rsid w:val="00E152E8"/>
    <w:rsid w:val="00E17986"/>
    <w:rsid w:val="00E24CB8"/>
    <w:rsid w:val="00E267C1"/>
    <w:rsid w:val="00E45DAF"/>
    <w:rsid w:val="00E5202D"/>
    <w:rsid w:val="00E74082"/>
    <w:rsid w:val="00E7748A"/>
    <w:rsid w:val="00E81C3A"/>
    <w:rsid w:val="00E81E2B"/>
    <w:rsid w:val="00E83010"/>
    <w:rsid w:val="00E86610"/>
    <w:rsid w:val="00E8667A"/>
    <w:rsid w:val="00EA00DC"/>
    <w:rsid w:val="00EB3535"/>
    <w:rsid w:val="00EB4F62"/>
    <w:rsid w:val="00EB623D"/>
    <w:rsid w:val="00EC0EAC"/>
    <w:rsid w:val="00EC13A3"/>
    <w:rsid w:val="00EC16BC"/>
    <w:rsid w:val="00EC3D6E"/>
    <w:rsid w:val="00ED5AA3"/>
    <w:rsid w:val="00ED78A1"/>
    <w:rsid w:val="00EE22AD"/>
    <w:rsid w:val="00EE242F"/>
    <w:rsid w:val="00EE42A6"/>
    <w:rsid w:val="00EF127D"/>
    <w:rsid w:val="00F01486"/>
    <w:rsid w:val="00F07FED"/>
    <w:rsid w:val="00F15D4B"/>
    <w:rsid w:val="00F2488A"/>
    <w:rsid w:val="00F2786D"/>
    <w:rsid w:val="00F30552"/>
    <w:rsid w:val="00F36C04"/>
    <w:rsid w:val="00F57C53"/>
    <w:rsid w:val="00F60930"/>
    <w:rsid w:val="00F648E5"/>
    <w:rsid w:val="00F676F2"/>
    <w:rsid w:val="00F87453"/>
    <w:rsid w:val="00F9105A"/>
    <w:rsid w:val="00F93B69"/>
    <w:rsid w:val="00F94DC0"/>
    <w:rsid w:val="00FA208C"/>
    <w:rsid w:val="00FA3679"/>
    <w:rsid w:val="00FA4B12"/>
    <w:rsid w:val="00FB4B3A"/>
    <w:rsid w:val="00FC2434"/>
    <w:rsid w:val="00FC78DB"/>
    <w:rsid w:val="00FD4E2D"/>
    <w:rsid w:val="00FE1B3A"/>
    <w:rsid w:val="00FE528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DBB2"/>
  <w15:docId w15:val="{7494CAE1-E27C-4B16-8BAD-1EBE7C6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86334B"/>
  </w:style>
  <w:style w:type="paragraph" w:styleId="BalonMetni">
    <w:name w:val="Balloon Text"/>
    <w:basedOn w:val="Normal"/>
    <w:link w:val="BalonMetniChar"/>
    <w:uiPriority w:val="99"/>
    <w:semiHidden/>
    <w:unhideWhenUsed/>
    <w:rsid w:val="00106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0F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717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173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17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17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1735"/>
    <w:rPr>
      <w:b/>
      <w:bCs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B4B3A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B3A"/>
  </w:style>
  <w:style w:type="character" w:styleId="Kpr">
    <w:name w:val="Hyperlink"/>
    <w:basedOn w:val="VarsaylanParagrafYazTipi"/>
    <w:uiPriority w:val="99"/>
    <w:unhideWhenUsed/>
    <w:rsid w:val="0062748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la.ozdogan@lorb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lem.temana@lorbi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edya.turktelekom.com.tr/" TargetMode="External"/><Relationship Id="rId7" Type="http://schemas.openxmlformats.org/officeDocument/2006/relationships/hyperlink" Target="https://twitter.com/TTMedyaMerkez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https://facebook.com/TTMedyaMerkezi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9032-5E50-4A37-9C1F-52DD8AD7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 Sekmen</dc:creator>
  <cp:lastModifiedBy>Sadi Cilingir</cp:lastModifiedBy>
  <cp:revision>13</cp:revision>
  <dcterms:created xsi:type="dcterms:W3CDTF">2024-01-02T06:15:00Z</dcterms:created>
  <dcterms:modified xsi:type="dcterms:W3CDTF">2025-01-25T21:41:00Z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DetectedPolicyPropertyName">
    <vt:lpwstr/>
  </property>
  <property fmtid="{D5CDD505-2E9C-101B-9397-08002B2CF9AE}" pid="4" name="DetectedKeywordsPropertyName">
    <vt:lpwstr/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  <property fmtid="{D5CDD505-2E9C-101B-9397-08002B2CF9AE}" pid="12" name="Word_AddedFooter_PropertyName">
    <vt:lpwstr>true</vt:lpwstr>
  </property>
</Properties>
</file>