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0E626" w14:textId="511FCB45" w:rsidR="008A62BB" w:rsidRPr="00261BB0" w:rsidRDefault="00000000">
      <w:pPr>
        <w:spacing w:before="240" w:after="240"/>
        <w:jc w:val="center"/>
        <w:rPr>
          <w:b/>
          <w:sz w:val="40"/>
          <w:szCs w:val="40"/>
        </w:rPr>
      </w:pPr>
      <w:r w:rsidRPr="00261BB0">
        <w:rPr>
          <w:b/>
          <w:sz w:val="40"/>
          <w:szCs w:val="40"/>
        </w:rPr>
        <w:t>KARADENİZ'İN ÜNYE'SİNDEN ÇIKAN EVRENSEL BİR HİKÂYE: “AŞKIN DÜNKÜ ÇOCUKLARI”</w:t>
      </w:r>
    </w:p>
    <w:p w14:paraId="12682359" w14:textId="1BFA7904" w:rsidR="008A62BB" w:rsidRPr="00261BB0" w:rsidRDefault="00000000">
      <w:pPr>
        <w:rPr>
          <w:sz w:val="24"/>
          <w:szCs w:val="24"/>
        </w:rPr>
      </w:pPr>
      <w:r>
        <w:rPr>
          <w:b/>
          <w:sz w:val="24"/>
          <w:szCs w:val="24"/>
        </w:rPr>
        <w:t>Fragman</w:t>
      </w:r>
      <w:r w:rsidR="00261BB0">
        <w:rPr>
          <w:b/>
          <w:sz w:val="24"/>
          <w:szCs w:val="24"/>
        </w:rPr>
        <w:t xml:space="preserve">: </w:t>
      </w:r>
      <w:hyperlink r:id="rId7">
        <w:r w:rsidRPr="00261BB0">
          <w:rPr>
            <w:color w:val="1155CC"/>
            <w:sz w:val="24"/>
            <w:szCs w:val="24"/>
            <w:u w:val="single"/>
          </w:rPr>
          <w:t>https://youtu.be/Vv5Z9r94N30?si=BF0pqp0wTptyNNHJ</w:t>
        </w:r>
      </w:hyperlink>
      <w:r w:rsidRPr="00261BB0">
        <w:rPr>
          <w:sz w:val="24"/>
          <w:szCs w:val="24"/>
        </w:rPr>
        <w:t xml:space="preserve"> </w:t>
      </w:r>
    </w:p>
    <w:p w14:paraId="4020BF03" w14:textId="77777777" w:rsidR="008A62BB" w:rsidRDefault="00000000">
      <w:pPr>
        <w:rPr>
          <w:sz w:val="24"/>
          <w:szCs w:val="24"/>
        </w:rPr>
      </w:pPr>
      <w:r>
        <w:rPr>
          <w:sz w:val="24"/>
          <w:szCs w:val="24"/>
        </w:rPr>
        <w:br/>
        <w:t>Ünye'den doğan “Aşkın Dünkü Çocukları” filmi, 31 Ocak'ta beyaz perdede izleyiciyle buluşuyor. Yerel detaylarla bezeli bu film, yalnızca bir kentin hikayesi değil, herkesin yüreğine dokunacak evrensel bir anlatım sunuyor.</w:t>
      </w:r>
    </w:p>
    <w:p w14:paraId="434C99FA" w14:textId="77777777" w:rsidR="008A62BB" w:rsidRDefault="00000000">
      <w:pPr>
        <w:spacing w:before="240" w:after="240"/>
        <w:rPr>
          <w:b/>
          <w:sz w:val="24"/>
          <w:szCs w:val="24"/>
        </w:rPr>
      </w:pPr>
      <w:r>
        <w:rPr>
          <w:b/>
          <w:sz w:val="24"/>
          <w:szCs w:val="24"/>
        </w:rPr>
        <w:t xml:space="preserve">Nostalji ve Nefis Lezzetlerle Dolu Bir Film </w:t>
      </w:r>
    </w:p>
    <w:p w14:paraId="6CBBD506" w14:textId="77777777" w:rsidR="008A62BB" w:rsidRDefault="00000000">
      <w:pPr>
        <w:spacing w:before="240" w:after="240"/>
        <w:rPr>
          <w:sz w:val="24"/>
          <w:szCs w:val="24"/>
        </w:rPr>
      </w:pPr>
      <w:r>
        <w:rPr>
          <w:sz w:val="24"/>
          <w:szCs w:val="24"/>
        </w:rPr>
        <w:t xml:space="preserve">“Aşkın Dünkü Çocukları” seyircilere yalnızca bir hikâye değil bir zaman yolculuğu vaat ediyor.  Karadeniz mutfağının ünlü tatlarının yer aldığı filmde Ünye’nin özel lezzetleri gözler önüne seriliyor. Nostaljik öğelerin yer aldığı film seyircileri kendi çocukluklarına doğru bir yolculuğa çıkaracak. </w:t>
      </w:r>
    </w:p>
    <w:p w14:paraId="7CE832C6" w14:textId="77777777" w:rsidR="008A62BB" w:rsidRDefault="00000000">
      <w:pPr>
        <w:spacing w:before="240" w:after="240"/>
        <w:rPr>
          <w:sz w:val="24"/>
          <w:szCs w:val="24"/>
        </w:rPr>
      </w:pPr>
      <w:r>
        <w:rPr>
          <w:sz w:val="24"/>
          <w:szCs w:val="24"/>
        </w:rPr>
        <w:t xml:space="preserve">Usta isimler ile genç yetenekleri bir araya getiren filmin kadrosunda Uğur Yücel, Mehmet Özgür, Hülya Avşar, Derya Baykal, Derya Alabora, Burak Can, Nehir Gökdemir, Bilge Şen, Ümit Çırak, Ali </w:t>
      </w:r>
      <w:proofErr w:type="spellStart"/>
      <w:r>
        <w:rPr>
          <w:sz w:val="24"/>
          <w:szCs w:val="24"/>
        </w:rPr>
        <w:t>Düşenkalkar</w:t>
      </w:r>
      <w:proofErr w:type="spellEnd"/>
      <w:r>
        <w:rPr>
          <w:sz w:val="24"/>
          <w:szCs w:val="24"/>
        </w:rPr>
        <w:t xml:space="preserve">, Goncagül Sunar, Mustafa </w:t>
      </w:r>
      <w:proofErr w:type="spellStart"/>
      <w:r>
        <w:rPr>
          <w:sz w:val="24"/>
          <w:szCs w:val="24"/>
        </w:rPr>
        <w:t>Kırantepe</w:t>
      </w:r>
      <w:proofErr w:type="spellEnd"/>
      <w:r>
        <w:rPr>
          <w:sz w:val="24"/>
          <w:szCs w:val="24"/>
        </w:rPr>
        <w:t xml:space="preserve">, Meral Çetinkaya, Yıldıray Şahinler, Mustafa Şimşek, Elif İskender, Jessica May yer alıyor. </w:t>
      </w:r>
    </w:p>
    <w:p w14:paraId="72F0CFD6" w14:textId="77777777" w:rsidR="008A62BB" w:rsidRDefault="00000000">
      <w:pPr>
        <w:spacing w:before="240" w:after="240"/>
        <w:rPr>
          <w:b/>
          <w:sz w:val="24"/>
          <w:szCs w:val="24"/>
        </w:rPr>
      </w:pPr>
      <w:r>
        <w:rPr>
          <w:b/>
          <w:sz w:val="24"/>
          <w:szCs w:val="24"/>
        </w:rPr>
        <w:t>Filmde Herkesten Bir Parça Var</w:t>
      </w:r>
    </w:p>
    <w:p w14:paraId="1B6232F7" w14:textId="77777777" w:rsidR="008A62BB" w:rsidRDefault="00000000">
      <w:pPr>
        <w:spacing w:before="240" w:after="240"/>
        <w:rPr>
          <w:sz w:val="24"/>
          <w:szCs w:val="24"/>
        </w:rPr>
      </w:pPr>
      <w:r>
        <w:rPr>
          <w:sz w:val="24"/>
          <w:szCs w:val="24"/>
        </w:rPr>
        <w:t xml:space="preserve">“Aşkın Dünkü Çocukları” çocukluktan gelen saf duyguların önemine vurgu yapıyor. Annesi ortadan kaybolan </w:t>
      </w:r>
      <w:proofErr w:type="spellStart"/>
      <w:r>
        <w:rPr>
          <w:sz w:val="24"/>
          <w:szCs w:val="24"/>
        </w:rPr>
        <w:t>Nodiko’ya</w:t>
      </w:r>
      <w:proofErr w:type="spellEnd"/>
      <w:r>
        <w:rPr>
          <w:sz w:val="24"/>
          <w:szCs w:val="24"/>
        </w:rPr>
        <w:t xml:space="preserve"> destek olmak için bir araya gelen “Ünye’nin Dünkü Çocukları” ekibi, orta yaşı geçmiş insanların da oyun oynayabileceğini, çocuk gibi hissedebileceğini ve yıllara meydan okuyabileceğini gösteriyor. İçindeki çocuğu kaybetmeyenler için unutulmaz bir seyir sunan film, aynı zamanda dostluk ve sevginin iyileştirici gücünü de seyirciye hatırlatmayı hedefliyor.</w:t>
      </w:r>
    </w:p>
    <w:p w14:paraId="2149E8B4" w14:textId="77777777" w:rsidR="008A62BB" w:rsidRDefault="00000000">
      <w:pPr>
        <w:spacing w:before="240" w:after="240"/>
        <w:rPr>
          <w:sz w:val="24"/>
          <w:szCs w:val="24"/>
        </w:rPr>
      </w:pPr>
      <w:r>
        <w:rPr>
          <w:sz w:val="24"/>
          <w:szCs w:val="24"/>
        </w:rPr>
        <w:t>Aşkın Dünkü Çocukları 31 Ocak’ta sinemalarda!</w:t>
      </w:r>
    </w:p>
    <w:p w14:paraId="2726DD8E" w14:textId="77777777" w:rsidR="008A62BB" w:rsidRDefault="00000000">
      <w:pPr>
        <w:rPr>
          <w:b/>
          <w:sz w:val="24"/>
          <w:szCs w:val="24"/>
        </w:rPr>
      </w:pPr>
      <w:r>
        <w:rPr>
          <w:b/>
          <w:sz w:val="24"/>
          <w:szCs w:val="24"/>
        </w:rPr>
        <w:t>AŞKIN DÜNKÜ ÇOCUKLARI</w:t>
      </w:r>
    </w:p>
    <w:p w14:paraId="190E5DEA" w14:textId="77777777" w:rsidR="008A62BB" w:rsidRDefault="00000000">
      <w:pPr>
        <w:rPr>
          <w:sz w:val="24"/>
          <w:szCs w:val="24"/>
        </w:rPr>
      </w:pPr>
      <w:r>
        <w:rPr>
          <w:sz w:val="24"/>
          <w:szCs w:val="24"/>
        </w:rPr>
        <w:t xml:space="preserve"> </w:t>
      </w:r>
    </w:p>
    <w:p w14:paraId="57359EDE" w14:textId="77777777" w:rsidR="008A62BB" w:rsidRDefault="00000000">
      <w:pPr>
        <w:rPr>
          <w:sz w:val="24"/>
          <w:szCs w:val="24"/>
        </w:rPr>
      </w:pPr>
      <w:r>
        <w:rPr>
          <w:b/>
          <w:sz w:val="24"/>
          <w:szCs w:val="24"/>
        </w:rPr>
        <w:t>Yapım</w:t>
      </w:r>
      <w:r>
        <w:rPr>
          <w:sz w:val="24"/>
          <w:szCs w:val="24"/>
        </w:rPr>
        <w:t xml:space="preserve">: </w:t>
      </w:r>
      <w:proofErr w:type="spellStart"/>
      <w:r>
        <w:rPr>
          <w:sz w:val="24"/>
          <w:szCs w:val="24"/>
        </w:rPr>
        <w:t>CineGenna</w:t>
      </w:r>
      <w:proofErr w:type="spellEnd"/>
      <w:r>
        <w:rPr>
          <w:sz w:val="24"/>
          <w:szCs w:val="24"/>
        </w:rPr>
        <w:t xml:space="preserve"> </w:t>
      </w:r>
      <w:proofErr w:type="spellStart"/>
      <w:r>
        <w:rPr>
          <w:sz w:val="24"/>
          <w:szCs w:val="24"/>
        </w:rPr>
        <w:t>Pictures</w:t>
      </w:r>
      <w:proofErr w:type="spellEnd"/>
    </w:p>
    <w:p w14:paraId="3F1C81B7" w14:textId="77777777" w:rsidR="008A62BB" w:rsidRDefault="00000000">
      <w:pPr>
        <w:rPr>
          <w:sz w:val="24"/>
          <w:szCs w:val="24"/>
        </w:rPr>
      </w:pPr>
      <w:r>
        <w:rPr>
          <w:b/>
          <w:sz w:val="24"/>
          <w:szCs w:val="24"/>
        </w:rPr>
        <w:t>Yönetmen</w:t>
      </w:r>
      <w:r>
        <w:rPr>
          <w:sz w:val="24"/>
          <w:szCs w:val="24"/>
        </w:rPr>
        <w:t>: Levent Onan</w:t>
      </w:r>
    </w:p>
    <w:p w14:paraId="43A925DE" w14:textId="77777777" w:rsidR="008A62BB" w:rsidRDefault="00000000">
      <w:pPr>
        <w:rPr>
          <w:sz w:val="24"/>
          <w:szCs w:val="24"/>
        </w:rPr>
      </w:pPr>
      <w:r>
        <w:rPr>
          <w:b/>
          <w:sz w:val="24"/>
          <w:szCs w:val="24"/>
        </w:rPr>
        <w:t>Oyuncular</w:t>
      </w:r>
      <w:r>
        <w:rPr>
          <w:sz w:val="24"/>
          <w:szCs w:val="24"/>
        </w:rPr>
        <w:t xml:space="preserve">: Uğur Yücel, Mehmet Özgür, Hülya Avşar, Derya Baykal, Derya Alabora, Burak Can, Nehir Gökdemir, Bilge Şen, Ümit Çırak, Ali </w:t>
      </w:r>
      <w:proofErr w:type="spellStart"/>
      <w:r>
        <w:rPr>
          <w:sz w:val="24"/>
          <w:szCs w:val="24"/>
        </w:rPr>
        <w:t>Düşenkalkar</w:t>
      </w:r>
      <w:proofErr w:type="spellEnd"/>
      <w:r>
        <w:rPr>
          <w:sz w:val="24"/>
          <w:szCs w:val="24"/>
        </w:rPr>
        <w:t xml:space="preserve">, Goncagül Sunar, Mustafa </w:t>
      </w:r>
      <w:proofErr w:type="spellStart"/>
      <w:r>
        <w:rPr>
          <w:sz w:val="24"/>
          <w:szCs w:val="24"/>
        </w:rPr>
        <w:t>Kırantepe</w:t>
      </w:r>
      <w:proofErr w:type="spellEnd"/>
      <w:r>
        <w:rPr>
          <w:sz w:val="24"/>
          <w:szCs w:val="24"/>
        </w:rPr>
        <w:t xml:space="preserve">, Meral Çetinkaya, Yıldıray Şahinler, Mustafa Şimşek, Elif İskender, Jessica May </w:t>
      </w:r>
    </w:p>
    <w:p w14:paraId="30515EDC" w14:textId="43ABD8B0" w:rsidR="008A62BB" w:rsidRDefault="00000000">
      <w:pPr>
        <w:rPr>
          <w:b/>
          <w:sz w:val="24"/>
          <w:szCs w:val="24"/>
        </w:rPr>
      </w:pPr>
      <w:r>
        <w:rPr>
          <w:sz w:val="24"/>
          <w:szCs w:val="24"/>
        </w:rPr>
        <w:t xml:space="preserve">Film, </w:t>
      </w:r>
      <w:proofErr w:type="spellStart"/>
      <w:r>
        <w:rPr>
          <w:sz w:val="24"/>
          <w:szCs w:val="24"/>
        </w:rPr>
        <w:t>Bambi</w:t>
      </w:r>
      <w:proofErr w:type="spellEnd"/>
      <w:r>
        <w:rPr>
          <w:sz w:val="24"/>
          <w:szCs w:val="24"/>
        </w:rPr>
        <w:t xml:space="preserve"> Yatak ana sponsorluğu ve Ünye Belediyesi’nin desteği ile çekilmiştir.</w:t>
      </w:r>
    </w:p>
    <w:sectPr w:rsidR="008A62BB">
      <w:headerReference w:type="default" r:id="rId8"/>
      <w:footerReference w:type="default" r:id="rId9"/>
      <w:headerReference w:type="first" r:id="rId10"/>
      <w:footerReference w:type="first" r:id="rId11"/>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E896C" w14:textId="77777777" w:rsidR="00C74680" w:rsidRDefault="00C74680">
      <w:r>
        <w:separator/>
      </w:r>
    </w:p>
  </w:endnote>
  <w:endnote w:type="continuationSeparator" w:id="0">
    <w:p w14:paraId="5EA454F3" w14:textId="77777777" w:rsidR="00C74680" w:rsidRDefault="00C74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3D0C7" w14:textId="77777777" w:rsidR="008A62BB"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0F1D6160" w14:textId="77777777" w:rsidR="008A62BB"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 xml:space="preserve">NEF </w:t>
    </w:r>
    <w:proofErr w:type="gramStart"/>
    <w:r>
      <w:rPr>
        <w:color w:val="595959"/>
        <w:sz w:val="16"/>
        <w:szCs w:val="16"/>
      </w:rPr>
      <w:t>11,  Merkez</w:t>
    </w:r>
    <w:proofErr w:type="gramEnd"/>
    <w:r>
      <w:rPr>
        <w:color w:val="595959"/>
        <w:sz w:val="16"/>
        <w:szCs w:val="16"/>
      </w:rPr>
      <w:t xml:space="preserve"> Mahallesi.  Ayazma Caddesi. No:21 D Blok, Ofis 10</w:t>
    </w:r>
  </w:p>
  <w:p w14:paraId="752D55BF" w14:textId="77777777" w:rsidR="008A62BB"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w:t>
    </w:r>
    <w:proofErr w:type="gramStart"/>
    <w:r>
      <w:rPr>
        <w:color w:val="595959"/>
        <w:sz w:val="16"/>
        <w:szCs w:val="16"/>
      </w:rPr>
      <w:t>İSTANBUL  TEL</w:t>
    </w:r>
    <w:proofErr w:type="gramEnd"/>
    <w:r>
      <w:rPr>
        <w:color w:val="595959"/>
        <w:sz w:val="16"/>
        <w:szCs w:val="16"/>
      </w:rPr>
      <w:t>: +0212 275 59 15</w:t>
    </w:r>
  </w:p>
  <w:p w14:paraId="673F713A" w14:textId="77777777" w:rsidR="008A62BB" w:rsidRDefault="00000000">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ppr@ppr.com.</w:t>
      </w:r>
    </w:hyperlink>
    <w:r>
      <w:rPr>
        <w:color w:val="595959"/>
        <w:sz w:val="16"/>
        <w:szCs w:val="16"/>
      </w:rPr>
      <w:t>tr</w:t>
    </w:r>
  </w:p>
  <w:p w14:paraId="07E7AD31" w14:textId="77777777" w:rsidR="008A62BB"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5DEBF296" w14:textId="77777777" w:rsidR="008A62BB" w:rsidRDefault="008A62BB">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2ED23" w14:textId="77777777" w:rsidR="008A62BB" w:rsidRDefault="008A62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B6896" w14:textId="77777777" w:rsidR="00C74680" w:rsidRDefault="00C74680">
      <w:r>
        <w:separator/>
      </w:r>
    </w:p>
  </w:footnote>
  <w:footnote w:type="continuationSeparator" w:id="0">
    <w:p w14:paraId="35E948B5" w14:textId="77777777" w:rsidR="00C74680" w:rsidRDefault="00C74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86461" w14:textId="77777777" w:rsidR="008A62BB"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5CF0B469" wp14:editId="19461A5C">
          <wp:extent cx="1028700" cy="101917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1" b="461"/>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534BD" w14:textId="77777777" w:rsidR="008A62BB" w:rsidRDefault="008A62B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2BB"/>
    <w:rsid w:val="00261BB0"/>
    <w:rsid w:val="008A62BB"/>
    <w:rsid w:val="00C74680"/>
    <w:rsid w:val="00F403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E08CC"/>
  <w15:docId w15:val="{0C375A7E-5F12-49AE-A79D-1ADEC11AE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Vv5Z9r94N30?si=BF0pqp0wTptyNNH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YCRdZ3c7OJORrDBTOunPefEDTg==">CgMxLjA4AHIhMURuel90enB3UWhuZlYzUGMwdFNjRC0tNF9HWmNHNVZP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2</cp:revision>
  <dcterms:created xsi:type="dcterms:W3CDTF">2025-01-06T14:47:00Z</dcterms:created>
  <dcterms:modified xsi:type="dcterms:W3CDTF">2025-01-26T21:33:00Z</dcterms:modified>
</cp:coreProperties>
</file>