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CE35" w14:textId="77777777" w:rsidR="0028234E" w:rsidRPr="0061642B" w:rsidRDefault="0028234E" w:rsidP="63D7F2AD">
      <w:pPr>
        <w:pBdr>
          <w:bottom w:val="single" w:sz="6" w:space="1" w:color="auto"/>
        </w:pBdr>
        <w:spacing w:after="0" w:line="240" w:lineRule="auto"/>
        <w:rPr>
          <w:rFonts w:ascii="Calibri" w:hAnsi="Calibri" w:cs="Calibri"/>
          <w:b/>
          <w:bCs/>
          <w:color w:val="131313"/>
        </w:rPr>
      </w:pPr>
    </w:p>
    <w:p w14:paraId="3B30DBE3" w14:textId="06CA648D" w:rsidR="00BE79B3" w:rsidRPr="00FF1431" w:rsidRDefault="00BE79B3" w:rsidP="63D7F2AD">
      <w:pPr>
        <w:pBdr>
          <w:bottom w:val="single" w:sz="6" w:space="1" w:color="auto"/>
        </w:pBdr>
        <w:spacing w:after="0" w:line="240" w:lineRule="auto"/>
        <w:rPr>
          <w:rFonts w:ascii="Calibri" w:hAnsi="Calibri" w:cs="Calibri"/>
          <w:b/>
          <w:bCs/>
          <w:color w:val="131313"/>
          <w:sz w:val="20"/>
          <w:szCs w:val="20"/>
        </w:rPr>
      </w:pPr>
      <w:r w:rsidRPr="00FF1431">
        <w:rPr>
          <w:rFonts w:ascii="Calibri" w:hAnsi="Calibri" w:cs="Calibri"/>
          <w:b/>
          <w:bCs/>
          <w:color w:val="131313"/>
          <w:sz w:val="20"/>
          <w:szCs w:val="20"/>
        </w:rPr>
        <w:t>Basın Bülteni</w:t>
      </w:r>
      <w:r w:rsidRPr="00FF1431">
        <w:rPr>
          <w:sz w:val="20"/>
          <w:szCs w:val="20"/>
        </w:rPr>
        <w:tab/>
      </w:r>
      <w:r w:rsidRPr="00FF1431">
        <w:rPr>
          <w:sz w:val="20"/>
          <w:szCs w:val="20"/>
        </w:rPr>
        <w:tab/>
      </w:r>
      <w:r w:rsidRPr="00FF1431">
        <w:rPr>
          <w:sz w:val="20"/>
          <w:szCs w:val="20"/>
        </w:rPr>
        <w:tab/>
      </w:r>
      <w:r w:rsidRPr="00FF1431">
        <w:rPr>
          <w:sz w:val="20"/>
          <w:szCs w:val="20"/>
        </w:rPr>
        <w:tab/>
      </w:r>
      <w:r w:rsidRPr="00FF1431">
        <w:rPr>
          <w:sz w:val="20"/>
          <w:szCs w:val="20"/>
        </w:rPr>
        <w:tab/>
      </w:r>
      <w:r w:rsidRPr="00FF1431">
        <w:rPr>
          <w:sz w:val="20"/>
          <w:szCs w:val="20"/>
        </w:rPr>
        <w:tab/>
      </w:r>
      <w:r w:rsidRPr="00FF1431">
        <w:rPr>
          <w:sz w:val="20"/>
          <w:szCs w:val="20"/>
        </w:rPr>
        <w:tab/>
      </w:r>
      <w:r w:rsidRPr="00FF1431">
        <w:rPr>
          <w:sz w:val="20"/>
          <w:szCs w:val="20"/>
        </w:rPr>
        <w:tab/>
      </w:r>
      <w:r w:rsidRPr="00FF1431">
        <w:rPr>
          <w:sz w:val="20"/>
          <w:szCs w:val="20"/>
        </w:rPr>
        <w:tab/>
      </w:r>
      <w:r w:rsidR="0061642B">
        <w:rPr>
          <w:sz w:val="20"/>
          <w:szCs w:val="20"/>
        </w:rPr>
        <w:t xml:space="preserve"> </w:t>
      </w:r>
      <w:r w:rsidR="008C3EBE">
        <w:rPr>
          <w:sz w:val="20"/>
          <w:szCs w:val="20"/>
        </w:rPr>
        <w:tab/>
      </w:r>
      <w:r w:rsidR="0061642B">
        <w:rPr>
          <w:sz w:val="20"/>
          <w:szCs w:val="20"/>
        </w:rPr>
        <w:t xml:space="preserve"> </w:t>
      </w:r>
      <w:r w:rsidR="00854E05">
        <w:rPr>
          <w:rFonts w:ascii="Calibri" w:hAnsi="Calibri" w:cs="Calibri"/>
          <w:b/>
          <w:bCs/>
          <w:color w:val="131313"/>
          <w:sz w:val="20"/>
          <w:szCs w:val="20"/>
        </w:rPr>
        <w:t>2</w:t>
      </w:r>
      <w:r w:rsidR="006A62C3">
        <w:rPr>
          <w:rFonts w:ascii="Calibri" w:hAnsi="Calibri" w:cs="Calibri"/>
          <w:b/>
          <w:bCs/>
          <w:color w:val="131313"/>
          <w:sz w:val="20"/>
          <w:szCs w:val="20"/>
        </w:rPr>
        <w:t>4</w:t>
      </w:r>
      <w:r w:rsidRPr="00FF1431">
        <w:rPr>
          <w:rFonts w:ascii="Calibri" w:hAnsi="Calibri" w:cs="Calibri"/>
          <w:b/>
          <w:bCs/>
          <w:color w:val="131313"/>
          <w:sz w:val="20"/>
          <w:szCs w:val="20"/>
        </w:rPr>
        <w:t>.0</w:t>
      </w:r>
      <w:r w:rsidR="00805F27" w:rsidRPr="00FF1431">
        <w:rPr>
          <w:rFonts w:ascii="Calibri" w:hAnsi="Calibri" w:cs="Calibri"/>
          <w:b/>
          <w:bCs/>
          <w:color w:val="131313"/>
          <w:sz w:val="20"/>
          <w:szCs w:val="20"/>
        </w:rPr>
        <w:t>3</w:t>
      </w:r>
      <w:r w:rsidRPr="00FF1431">
        <w:rPr>
          <w:rFonts w:ascii="Calibri" w:hAnsi="Calibri" w:cs="Calibri"/>
          <w:b/>
          <w:bCs/>
          <w:color w:val="131313"/>
          <w:sz w:val="20"/>
          <w:szCs w:val="20"/>
        </w:rPr>
        <w:t>.202</w:t>
      </w:r>
      <w:r w:rsidR="00805F27" w:rsidRPr="00FF1431">
        <w:rPr>
          <w:rFonts w:ascii="Calibri" w:hAnsi="Calibri" w:cs="Calibri"/>
          <w:b/>
          <w:bCs/>
          <w:color w:val="131313"/>
          <w:sz w:val="20"/>
          <w:szCs w:val="20"/>
        </w:rPr>
        <w:t>6</w:t>
      </w:r>
    </w:p>
    <w:p w14:paraId="415C3504" w14:textId="77777777" w:rsidR="003C2E97" w:rsidRPr="00FF1431" w:rsidRDefault="003C2E97" w:rsidP="00E52BD3">
      <w:pPr>
        <w:spacing w:after="0" w:line="240" w:lineRule="auto"/>
        <w:jc w:val="center"/>
        <w:rPr>
          <w:rFonts w:ascii="Calibri" w:hAnsi="Calibri" w:cs="Calibri"/>
          <w:b/>
          <w:bCs/>
          <w:color w:val="131313"/>
          <w:sz w:val="20"/>
          <w:szCs w:val="20"/>
        </w:rPr>
      </w:pPr>
    </w:p>
    <w:p w14:paraId="5D1DE2B4" w14:textId="3B10B898" w:rsidR="00CA5950" w:rsidRPr="0061642B" w:rsidRDefault="0061642B" w:rsidP="0061642B">
      <w:pPr>
        <w:pStyle w:val="AralkYok"/>
        <w:jc w:val="center"/>
        <w:rPr>
          <w:b/>
          <w:bCs/>
          <w:sz w:val="40"/>
          <w:szCs w:val="40"/>
        </w:rPr>
      </w:pPr>
      <w:r w:rsidRPr="0061642B">
        <w:rPr>
          <w:b/>
          <w:bCs/>
          <w:sz w:val="40"/>
          <w:szCs w:val="40"/>
        </w:rPr>
        <w:t>“</w:t>
      </w:r>
      <w:proofErr w:type="spellStart"/>
      <w:r w:rsidR="00CA5950" w:rsidRPr="0061642B">
        <w:rPr>
          <w:b/>
          <w:bCs/>
          <w:sz w:val="40"/>
          <w:szCs w:val="40"/>
        </w:rPr>
        <w:t>Acı</w:t>
      </w:r>
      <w:proofErr w:type="spellEnd"/>
      <w:r w:rsidR="00CA5950" w:rsidRPr="0061642B">
        <w:rPr>
          <w:b/>
          <w:bCs/>
          <w:sz w:val="40"/>
          <w:szCs w:val="40"/>
        </w:rPr>
        <w:t xml:space="preserve"> Hayat</w:t>
      </w:r>
      <w:r w:rsidRPr="0061642B">
        <w:rPr>
          <w:b/>
          <w:bCs/>
          <w:sz w:val="40"/>
          <w:szCs w:val="40"/>
        </w:rPr>
        <w:t xml:space="preserve">”, 45. </w:t>
      </w:r>
      <w:r w:rsidR="00CA5950" w:rsidRPr="0061642B">
        <w:rPr>
          <w:b/>
          <w:bCs/>
          <w:sz w:val="40"/>
          <w:szCs w:val="40"/>
        </w:rPr>
        <w:t xml:space="preserve">İstanbul Film </w:t>
      </w:r>
      <w:proofErr w:type="spellStart"/>
      <w:r w:rsidR="00CA5950" w:rsidRPr="0061642B">
        <w:rPr>
          <w:b/>
          <w:bCs/>
          <w:sz w:val="40"/>
          <w:szCs w:val="40"/>
        </w:rPr>
        <w:t>Festivali’nde</w:t>
      </w:r>
      <w:proofErr w:type="spellEnd"/>
      <w:r w:rsidR="00CA5950" w:rsidRPr="0061642B">
        <w:rPr>
          <w:b/>
          <w:bCs/>
          <w:sz w:val="40"/>
          <w:szCs w:val="40"/>
        </w:rPr>
        <w:t xml:space="preserve"> Zurich Türkiye </w:t>
      </w:r>
      <w:proofErr w:type="spellStart"/>
      <w:r w:rsidRPr="0061642B">
        <w:rPr>
          <w:b/>
          <w:bCs/>
          <w:sz w:val="40"/>
          <w:szCs w:val="40"/>
        </w:rPr>
        <w:t>Desteğiyle</w:t>
      </w:r>
      <w:proofErr w:type="spellEnd"/>
      <w:r w:rsidRPr="0061642B">
        <w:rPr>
          <w:b/>
          <w:bCs/>
          <w:sz w:val="40"/>
          <w:szCs w:val="40"/>
        </w:rPr>
        <w:t xml:space="preserve"> </w:t>
      </w:r>
      <w:proofErr w:type="spellStart"/>
      <w:r w:rsidRPr="0061642B">
        <w:rPr>
          <w:b/>
          <w:bCs/>
          <w:sz w:val="40"/>
          <w:szCs w:val="40"/>
        </w:rPr>
        <w:t>Yeniden</w:t>
      </w:r>
      <w:proofErr w:type="spellEnd"/>
      <w:r w:rsidRPr="0061642B">
        <w:rPr>
          <w:b/>
          <w:bCs/>
          <w:sz w:val="40"/>
          <w:szCs w:val="40"/>
        </w:rPr>
        <w:t xml:space="preserve"> </w:t>
      </w:r>
      <w:proofErr w:type="spellStart"/>
      <w:r w:rsidRPr="0061642B">
        <w:rPr>
          <w:b/>
          <w:bCs/>
          <w:sz w:val="40"/>
          <w:szCs w:val="40"/>
        </w:rPr>
        <w:t>Beyazperdede</w:t>
      </w:r>
      <w:proofErr w:type="spellEnd"/>
    </w:p>
    <w:p w14:paraId="099FDAF0" w14:textId="77777777" w:rsidR="0091181F" w:rsidRPr="0061642B" w:rsidRDefault="0091181F" w:rsidP="0061642B">
      <w:pPr>
        <w:pStyle w:val="AralkYok"/>
        <w:jc w:val="center"/>
        <w:rPr>
          <w:b/>
          <w:bCs/>
          <w:sz w:val="24"/>
          <w:szCs w:val="24"/>
        </w:rPr>
      </w:pPr>
    </w:p>
    <w:p w14:paraId="6F154EF7" w14:textId="5F26375E" w:rsidR="00A40121" w:rsidRPr="0061642B" w:rsidRDefault="00A40121" w:rsidP="0061642B">
      <w:pPr>
        <w:pStyle w:val="AralkYok"/>
        <w:jc w:val="center"/>
        <w:rPr>
          <w:b/>
          <w:bCs/>
          <w:sz w:val="28"/>
          <w:szCs w:val="28"/>
        </w:rPr>
      </w:pPr>
      <w:r w:rsidRPr="0061642B">
        <w:rPr>
          <w:b/>
          <w:bCs/>
          <w:sz w:val="28"/>
          <w:szCs w:val="28"/>
        </w:rPr>
        <w:t xml:space="preserve">45. İstanbul Film Festivali kapsamında restore edilen Metin Erksan imzalı “Acı Hayat”, Zurich Sigorta Grubu Türkiye desteğiyle yenilenen kopyasıyla özel bir gösterimde izleyiciyle buluştu. Türkan Şoray ve Nebahat Çehre’nin katılımıyla Soho House İstanbul’da </w:t>
      </w:r>
      <w:proofErr w:type="spellStart"/>
      <w:r w:rsidRPr="0061642B">
        <w:rPr>
          <w:b/>
          <w:bCs/>
          <w:sz w:val="28"/>
          <w:szCs w:val="28"/>
        </w:rPr>
        <w:t>gerçekleşen</w:t>
      </w:r>
      <w:proofErr w:type="spellEnd"/>
      <w:r w:rsidRPr="0061642B">
        <w:rPr>
          <w:b/>
          <w:bCs/>
          <w:sz w:val="28"/>
          <w:szCs w:val="28"/>
        </w:rPr>
        <w:t xml:space="preserve"> </w:t>
      </w:r>
      <w:proofErr w:type="spellStart"/>
      <w:r w:rsidRPr="0061642B">
        <w:rPr>
          <w:b/>
          <w:bCs/>
          <w:sz w:val="28"/>
          <w:szCs w:val="28"/>
        </w:rPr>
        <w:t>gösterim</w:t>
      </w:r>
      <w:proofErr w:type="spellEnd"/>
      <w:r w:rsidRPr="0061642B">
        <w:rPr>
          <w:b/>
          <w:bCs/>
          <w:sz w:val="28"/>
          <w:szCs w:val="28"/>
        </w:rPr>
        <w:t xml:space="preserve">, </w:t>
      </w:r>
      <w:proofErr w:type="spellStart"/>
      <w:r w:rsidRPr="0061642B">
        <w:rPr>
          <w:b/>
          <w:bCs/>
          <w:sz w:val="28"/>
          <w:szCs w:val="28"/>
        </w:rPr>
        <w:t>sinemaseverlere</w:t>
      </w:r>
      <w:proofErr w:type="spellEnd"/>
      <w:r w:rsidRPr="0061642B">
        <w:rPr>
          <w:b/>
          <w:bCs/>
          <w:sz w:val="28"/>
          <w:szCs w:val="28"/>
        </w:rPr>
        <w:t xml:space="preserve"> </w:t>
      </w:r>
      <w:proofErr w:type="spellStart"/>
      <w:r w:rsidRPr="0061642B">
        <w:rPr>
          <w:b/>
          <w:bCs/>
          <w:sz w:val="28"/>
          <w:szCs w:val="28"/>
        </w:rPr>
        <w:t>unutulmaz</w:t>
      </w:r>
      <w:proofErr w:type="spellEnd"/>
      <w:r w:rsidRPr="0061642B">
        <w:rPr>
          <w:b/>
          <w:bCs/>
          <w:sz w:val="28"/>
          <w:szCs w:val="28"/>
        </w:rPr>
        <w:t xml:space="preserve"> </w:t>
      </w:r>
      <w:proofErr w:type="spellStart"/>
      <w:r w:rsidRPr="0061642B">
        <w:rPr>
          <w:b/>
          <w:bCs/>
          <w:sz w:val="28"/>
          <w:szCs w:val="28"/>
        </w:rPr>
        <w:t>bir</w:t>
      </w:r>
      <w:proofErr w:type="spellEnd"/>
      <w:r w:rsidRPr="0061642B">
        <w:rPr>
          <w:b/>
          <w:bCs/>
          <w:sz w:val="28"/>
          <w:szCs w:val="28"/>
        </w:rPr>
        <w:t xml:space="preserve"> </w:t>
      </w:r>
      <w:proofErr w:type="spellStart"/>
      <w:r w:rsidRPr="0061642B">
        <w:rPr>
          <w:b/>
          <w:bCs/>
          <w:sz w:val="28"/>
          <w:szCs w:val="28"/>
        </w:rPr>
        <w:t>akşam</w:t>
      </w:r>
      <w:proofErr w:type="spellEnd"/>
      <w:r w:rsidRPr="0061642B">
        <w:rPr>
          <w:b/>
          <w:bCs/>
          <w:sz w:val="28"/>
          <w:szCs w:val="28"/>
        </w:rPr>
        <w:t xml:space="preserve"> </w:t>
      </w:r>
      <w:proofErr w:type="spellStart"/>
      <w:r w:rsidRPr="0061642B">
        <w:rPr>
          <w:b/>
          <w:bCs/>
          <w:sz w:val="28"/>
          <w:szCs w:val="28"/>
        </w:rPr>
        <w:t>yaşattı</w:t>
      </w:r>
      <w:proofErr w:type="spellEnd"/>
      <w:r w:rsidRPr="0061642B">
        <w:rPr>
          <w:b/>
          <w:bCs/>
          <w:sz w:val="28"/>
          <w:szCs w:val="28"/>
        </w:rPr>
        <w:t>.</w:t>
      </w:r>
    </w:p>
    <w:p w14:paraId="2AD0E2DA" w14:textId="51D3D2C8" w:rsidR="004714BE" w:rsidRPr="0061642B" w:rsidRDefault="004714BE" w:rsidP="0061642B">
      <w:pPr>
        <w:pStyle w:val="AralkYok"/>
        <w:jc w:val="center"/>
        <w:rPr>
          <w:b/>
          <w:bCs/>
          <w:sz w:val="24"/>
          <w:szCs w:val="24"/>
        </w:rPr>
      </w:pPr>
    </w:p>
    <w:p w14:paraId="7A3861D2" w14:textId="77777777" w:rsidR="009A724B" w:rsidRPr="0061642B" w:rsidRDefault="009A724B" w:rsidP="0061642B">
      <w:pPr>
        <w:spacing w:after="0" w:line="240" w:lineRule="auto"/>
        <w:jc w:val="both"/>
        <w:rPr>
          <w:rFonts w:ascii="Calibri" w:hAnsi="Calibri" w:cs="Calibri"/>
          <w:color w:val="131313"/>
        </w:rPr>
      </w:pPr>
      <w:r w:rsidRPr="0061642B">
        <w:rPr>
          <w:rFonts w:ascii="Calibri" w:hAnsi="Calibri" w:cs="Calibri"/>
          <w:color w:val="131313"/>
        </w:rPr>
        <w:t>Zurich Sigorta Grubu Türkiye desteğiyle restore edilen Metin Erksan’ın 1962 yapımı “Acı Hayat” filmi, 45. İstanbul Film Festivali kapsamında yeniden sinemaseverlerle buluştu.</w:t>
      </w:r>
    </w:p>
    <w:p w14:paraId="043DE9B6" w14:textId="77777777" w:rsidR="009A724B" w:rsidRPr="0061642B" w:rsidRDefault="009A724B" w:rsidP="0061642B">
      <w:pPr>
        <w:spacing w:after="0" w:line="240" w:lineRule="auto"/>
        <w:jc w:val="both"/>
        <w:rPr>
          <w:rFonts w:ascii="Calibri" w:hAnsi="Calibri" w:cs="Calibri"/>
          <w:color w:val="131313"/>
        </w:rPr>
      </w:pPr>
    </w:p>
    <w:p w14:paraId="583388F8" w14:textId="70FEFF94" w:rsidR="003418AD" w:rsidRPr="0061642B" w:rsidRDefault="00B54AC5" w:rsidP="0061642B">
      <w:pPr>
        <w:spacing w:after="0" w:line="240" w:lineRule="auto"/>
        <w:jc w:val="both"/>
        <w:rPr>
          <w:rFonts w:ascii="Calibri" w:hAnsi="Calibri" w:cs="Calibri"/>
          <w:color w:val="000000"/>
        </w:rPr>
      </w:pPr>
      <w:r w:rsidRPr="0061642B">
        <w:rPr>
          <w:rFonts w:ascii="Calibri" w:hAnsi="Calibri" w:cs="Calibri"/>
          <w:color w:val="000000"/>
        </w:rPr>
        <w:t xml:space="preserve">Yönetmen koltuğunda </w:t>
      </w:r>
      <w:r w:rsidR="007B01C0" w:rsidRPr="0061642B">
        <w:rPr>
          <w:rFonts w:ascii="Calibri" w:hAnsi="Calibri" w:cs="Calibri"/>
          <w:color w:val="000000"/>
        </w:rPr>
        <w:t xml:space="preserve">Metin Erksan’ın </w:t>
      </w:r>
      <w:r w:rsidR="00EB70AD" w:rsidRPr="0061642B">
        <w:rPr>
          <w:rFonts w:ascii="Calibri" w:hAnsi="Calibri" w:cs="Calibri"/>
          <w:color w:val="000000"/>
        </w:rPr>
        <w:t>yer aldığı</w:t>
      </w:r>
      <w:r w:rsidR="007B01C0" w:rsidRPr="0061642B">
        <w:rPr>
          <w:rFonts w:ascii="Calibri" w:hAnsi="Calibri" w:cs="Calibri"/>
          <w:color w:val="000000"/>
        </w:rPr>
        <w:t xml:space="preserve">, başrollerini Türkan Şoray, </w:t>
      </w:r>
      <w:r w:rsidR="004A2F9F" w:rsidRPr="0061642B">
        <w:rPr>
          <w:rFonts w:ascii="Calibri" w:hAnsi="Calibri" w:cs="Calibri"/>
          <w:color w:val="000000"/>
        </w:rPr>
        <w:t xml:space="preserve">Ayhan Işık, </w:t>
      </w:r>
      <w:r w:rsidR="007B01C0" w:rsidRPr="0061642B">
        <w:rPr>
          <w:rFonts w:ascii="Calibri" w:hAnsi="Calibri" w:cs="Calibri"/>
          <w:color w:val="000000"/>
        </w:rPr>
        <w:t>Nebahat Çehre</w:t>
      </w:r>
      <w:r w:rsidR="004A2F9F" w:rsidRPr="0061642B">
        <w:rPr>
          <w:rFonts w:ascii="Calibri" w:hAnsi="Calibri" w:cs="Calibri"/>
          <w:color w:val="000000"/>
        </w:rPr>
        <w:t xml:space="preserve"> </w:t>
      </w:r>
      <w:r w:rsidR="007B01C0" w:rsidRPr="0061642B">
        <w:rPr>
          <w:rFonts w:ascii="Calibri" w:hAnsi="Calibri" w:cs="Calibri"/>
          <w:color w:val="000000"/>
        </w:rPr>
        <w:t>ve Ekrem Bora’nın üstlendiği, 1962 yapımı Acı Hayat</w:t>
      </w:r>
      <w:r w:rsidR="00EB70AD" w:rsidRPr="0061642B">
        <w:rPr>
          <w:rFonts w:ascii="Calibri" w:hAnsi="Calibri" w:cs="Calibri"/>
          <w:color w:val="000000"/>
        </w:rPr>
        <w:t>,</w:t>
      </w:r>
      <w:r w:rsidR="007B01C0" w:rsidRPr="0061642B">
        <w:rPr>
          <w:rFonts w:ascii="Calibri" w:hAnsi="Calibri" w:cs="Calibri"/>
          <w:color w:val="000000"/>
        </w:rPr>
        <w:t xml:space="preserve"> Atlas Post Production tarafından restore edil</w:t>
      </w:r>
      <w:r w:rsidR="003418AD" w:rsidRPr="0061642B">
        <w:rPr>
          <w:rFonts w:ascii="Calibri" w:hAnsi="Calibri" w:cs="Calibri"/>
          <w:color w:val="000000"/>
        </w:rPr>
        <w:t xml:space="preserve">di. </w:t>
      </w:r>
      <w:r w:rsidR="00EB70AD" w:rsidRPr="0061642B">
        <w:rPr>
          <w:rFonts w:ascii="Calibri" w:hAnsi="Calibri" w:cs="Calibri"/>
          <w:color w:val="000000"/>
        </w:rPr>
        <w:t>F</w:t>
      </w:r>
      <w:r w:rsidR="003418AD" w:rsidRPr="0061642B">
        <w:rPr>
          <w:rFonts w:ascii="Calibri" w:hAnsi="Calibri" w:cs="Calibri"/>
          <w:color w:val="000000"/>
        </w:rPr>
        <w:t>ilm</w:t>
      </w:r>
      <w:r w:rsidR="00E520E4" w:rsidRPr="0061642B">
        <w:rPr>
          <w:rFonts w:ascii="Calibri" w:hAnsi="Calibri" w:cs="Calibri"/>
          <w:color w:val="000000"/>
        </w:rPr>
        <w:t xml:space="preserve">, </w:t>
      </w:r>
      <w:r w:rsidR="003418AD" w:rsidRPr="0061642B">
        <w:rPr>
          <w:rFonts w:ascii="Calibri" w:hAnsi="Calibri" w:cs="Calibri"/>
          <w:color w:val="000000"/>
        </w:rPr>
        <w:t>Türkan Şoray ve Nebahat Çehre</w:t>
      </w:r>
      <w:r w:rsidR="000845B9" w:rsidRPr="0061642B">
        <w:rPr>
          <w:rFonts w:ascii="Calibri" w:hAnsi="Calibri" w:cs="Calibri"/>
          <w:color w:val="000000"/>
        </w:rPr>
        <w:t xml:space="preserve">’nin de yer aldığı özel gösterimle </w:t>
      </w:r>
      <w:r w:rsidR="00C80163" w:rsidRPr="0061642B">
        <w:rPr>
          <w:rFonts w:ascii="Calibri" w:hAnsi="Calibri" w:cs="Calibri"/>
          <w:color w:val="000000"/>
        </w:rPr>
        <w:t>yeniden beyazperdede izleyiciyle buluştu.</w:t>
      </w:r>
    </w:p>
    <w:p w14:paraId="6E0D40FE" w14:textId="77777777" w:rsidR="001969B6" w:rsidRPr="0061642B" w:rsidRDefault="001969B6" w:rsidP="0061642B">
      <w:pPr>
        <w:spacing w:after="0" w:line="240" w:lineRule="auto"/>
        <w:jc w:val="both"/>
        <w:rPr>
          <w:rFonts w:ascii="Calibri" w:hAnsi="Calibri" w:cs="Calibri"/>
          <w:color w:val="000000"/>
        </w:rPr>
      </w:pPr>
    </w:p>
    <w:p w14:paraId="4DD540A5" w14:textId="2942117F" w:rsidR="00771380" w:rsidRPr="0061642B" w:rsidRDefault="001969B6" w:rsidP="0061642B">
      <w:pPr>
        <w:spacing w:after="0" w:line="240" w:lineRule="auto"/>
        <w:jc w:val="both"/>
        <w:rPr>
          <w:rFonts w:ascii="Calibri" w:hAnsi="Calibri" w:cs="Calibri"/>
          <w:color w:val="131313"/>
        </w:rPr>
      </w:pPr>
      <w:r w:rsidRPr="0061642B">
        <w:rPr>
          <w:rFonts w:ascii="Calibri" w:hAnsi="Calibri" w:cs="Calibri"/>
          <w:color w:val="000000"/>
        </w:rPr>
        <w:t xml:space="preserve">İstanbul Kültür ve Sanat Vakfı’nın sigorta sponsoru olarak kültür ve sanata verdikleri desteğin 12. yılında olduklarını belirten </w:t>
      </w:r>
      <w:r w:rsidRPr="0061642B">
        <w:rPr>
          <w:rFonts w:ascii="Calibri" w:hAnsi="Calibri" w:cs="Calibri"/>
          <w:b/>
          <w:bCs/>
          <w:color w:val="000000"/>
        </w:rPr>
        <w:t>Zurich Sigorta Grubu Türkiye CEO’su Yılmaz Yıldız</w:t>
      </w:r>
      <w:r w:rsidRPr="0061642B">
        <w:rPr>
          <w:rFonts w:ascii="Calibri" w:hAnsi="Calibri" w:cs="Calibri"/>
          <w:color w:val="000000"/>
        </w:rPr>
        <w:t>,</w:t>
      </w:r>
      <w:r w:rsidR="00771380" w:rsidRPr="0061642B">
        <w:rPr>
          <w:rFonts w:ascii="Calibri" w:hAnsi="Calibri" w:cs="Calibri"/>
          <w:color w:val="131313"/>
        </w:rPr>
        <w:t xml:space="preserve"> </w:t>
      </w:r>
      <w:r w:rsidR="0055151C" w:rsidRPr="0061642B">
        <w:rPr>
          <w:rFonts w:ascii="Calibri" w:hAnsi="Calibri" w:cs="Calibri"/>
          <w:color w:val="131313"/>
        </w:rPr>
        <w:t>“</w:t>
      </w:r>
      <w:r w:rsidR="009A724B" w:rsidRPr="0061642B">
        <w:rPr>
          <w:rFonts w:ascii="Calibri" w:hAnsi="Calibri" w:cs="Calibri"/>
          <w:color w:val="131313"/>
        </w:rPr>
        <w:t>Dünden Bugüne Türk Klasikleri projesine desteğimizi 8 yıldır kesintisiz sürdürüyoruz. Türk sineması 100 yılı aşkın bir geçmişe sahip. Bu güçlü mirası korumak ve yeni kuşaklara taşımak, uzun vadeli değer yaratma anlayışımızın bir parçası.</w:t>
      </w:r>
      <w:r w:rsidR="009A724B" w:rsidRPr="0061642B" w:rsidDel="009A724B">
        <w:rPr>
          <w:rFonts w:ascii="Calibri" w:hAnsi="Calibri" w:cs="Calibri"/>
          <w:color w:val="131313"/>
        </w:rPr>
        <w:t xml:space="preserve"> </w:t>
      </w:r>
      <w:r w:rsidR="009A724B" w:rsidRPr="0061642B">
        <w:rPr>
          <w:rFonts w:ascii="Calibri" w:hAnsi="Calibri" w:cs="Calibri"/>
          <w:color w:val="131313"/>
        </w:rPr>
        <w:t xml:space="preserve">Bu kapsamda, </w:t>
      </w:r>
      <w:r w:rsidR="00443291" w:rsidRPr="0061642B">
        <w:rPr>
          <w:rFonts w:ascii="Calibri" w:hAnsi="Calibri" w:cs="Calibri"/>
          <w:color w:val="131313"/>
        </w:rPr>
        <w:t>Türk sinemasının hafızalarda iz bırakmış eserlerini restore ederek yeniden izleyiciyle buluşturuyoruz.</w:t>
      </w:r>
      <w:r w:rsidR="0061642B">
        <w:rPr>
          <w:rFonts w:ascii="Calibri" w:hAnsi="Calibri" w:cs="Calibri"/>
          <w:color w:val="131313"/>
        </w:rPr>
        <w:t xml:space="preserve"> </w:t>
      </w:r>
      <w:r w:rsidR="009A724B" w:rsidRPr="0061642B">
        <w:rPr>
          <w:rFonts w:ascii="Calibri" w:hAnsi="Calibri" w:cs="Calibri"/>
          <w:color w:val="131313"/>
        </w:rPr>
        <w:t>Sinemanın büyülü dünyasının her kuşağa ulaşmasını önemsiyoruz</w:t>
      </w:r>
      <w:r w:rsidR="00B1620D" w:rsidRPr="0061642B">
        <w:rPr>
          <w:rFonts w:ascii="Calibri" w:hAnsi="Calibri" w:cs="Calibri"/>
          <w:color w:val="131313"/>
        </w:rPr>
        <w:t xml:space="preserve">. </w:t>
      </w:r>
      <w:r w:rsidR="009A724B" w:rsidRPr="0061642B">
        <w:rPr>
          <w:rFonts w:ascii="Calibri" w:hAnsi="Calibri" w:cs="Calibri"/>
          <w:color w:val="131313"/>
        </w:rPr>
        <w:t>Bugün de Acı Hayat’ın yenilenmiş kopyasını birlikte izlemek ve sinemamızın simgeleri Türkan Şoray ile Nebahat Çehre ile bir araya gelmek bizim için ayrı bir mutluluk. Bu projede emeği geçen herkese teşekkür ediyorum</w:t>
      </w:r>
      <w:r w:rsidR="00443291" w:rsidRPr="0061642B">
        <w:rPr>
          <w:rFonts w:ascii="Calibri" w:hAnsi="Calibri" w:cs="Calibri"/>
          <w:color w:val="131313"/>
        </w:rPr>
        <w:t>” dedi</w:t>
      </w:r>
      <w:r w:rsidR="00A6181F" w:rsidRPr="0061642B">
        <w:rPr>
          <w:rFonts w:ascii="Calibri" w:hAnsi="Calibri" w:cs="Calibri"/>
          <w:color w:val="131313"/>
        </w:rPr>
        <w:t>.</w:t>
      </w:r>
    </w:p>
    <w:p w14:paraId="75C750A5" w14:textId="3CA00743" w:rsidR="00AE480B" w:rsidRPr="0061642B" w:rsidRDefault="00AE480B" w:rsidP="0061642B">
      <w:pPr>
        <w:spacing w:after="0" w:line="240" w:lineRule="auto"/>
        <w:jc w:val="both"/>
        <w:rPr>
          <w:rFonts w:ascii="Calibri" w:hAnsi="Calibri" w:cs="Calibri"/>
          <w:color w:val="131313"/>
        </w:rPr>
      </w:pPr>
    </w:p>
    <w:p w14:paraId="2035D5A3" w14:textId="046DE148" w:rsidR="00B820D2" w:rsidRPr="0061642B" w:rsidRDefault="00B820D2" w:rsidP="0061642B">
      <w:pPr>
        <w:spacing w:after="0" w:line="240" w:lineRule="auto"/>
        <w:jc w:val="both"/>
        <w:rPr>
          <w:rFonts w:ascii="Calibri" w:hAnsi="Calibri" w:cs="Calibri"/>
          <w:color w:val="131313"/>
        </w:rPr>
      </w:pPr>
      <w:r w:rsidRPr="0061642B">
        <w:rPr>
          <w:rFonts w:ascii="Calibri" w:hAnsi="Calibri" w:cs="Calibri"/>
          <w:color w:val="131313"/>
        </w:rPr>
        <w:t>Acı Hayat, festival kapsamında 11 Nisan Cumartesi günü 11.00’de Sinematek’te ve 12 Nisan Pazar günü 11.00’de Atlas 1948’de gösterilecek.</w:t>
      </w:r>
    </w:p>
    <w:p w14:paraId="7344A2F3" w14:textId="77777777" w:rsidR="001969B6" w:rsidRPr="0061642B" w:rsidRDefault="001969B6" w:rsidP="0061642B">
      <w:pPr>
        <w:spacing w:after="0" w:line="240" w:lineRule="auto"/>
        <w:rPr>
          <w:rFonts w:ascii="Calibri" w:hAnsi="Calibri" w:cs="Calibri"/>
          <w:b/>
          <w:bCs/>
        </w:rPr>
      </w:pPr>
    </w:p>
    <w:p w14:paraId="6F912239" w14:textId="2B2C2C34" w:rsidR="00512EDB" w:rsidRPr="0061642B" w:rsidRDefault="0032248A" w:rsidP="0061642B">
      <w:pPr>
        <w:spacing w:after="0" w:line="240" w:lineRule="auto"/>
        <w:jc w:val="both"/>
        <w:rPr>
          <w:rFonts w:ascii="Calibri" w:hAnsi="Calibri" w:cs="Calibri"/>
          <w:b/>
          <w:bCs/>
          <w:color w:val="0070C0"/>
          <w:kern w:val="0"/>
          <w:u w:val="single"/>
          <w14:ligatures w14:val="none"/>
        </w:rPr>
      </w:pPr>
      <w:r w:rsidRPr="0061642B">
        <w:rPr>
          <w:rFonts w:ascii="Calibri" w:hAnsi="Calibri" w:cs="Calibri"/>
          <w:b/>
          <w:bCs/>
          <w:color w:val="0070C0"/>
          <w:kern w:val="0"/>
          <w:u w:val="single"/>
          <w14:ligatures w14:val="none"/>
        </w:rPr>
        <w:t>Dünden Bugüne Türk Klasikleri</w:t>
      </w:r>
      <w:r w:rsidR="001969B6" w:rsidRPr="0061642B">
        <w:rPr>
          <w:rFonts w:ascii="Calibri" w:hAnsi="Calibri" w:cs="Calibri"/>
          <w:b/>
          <w:bCs/>
          <w:color w:val="0070C0"/>
          <w:kern w:val="0"/>
          <w:u w:val="single"/>
          <w14:ligatures w14:val="none"/>
        </w:rPr>
        <w:t xml:space="preserve"> projesi kapsamında restore edilen filmler:</w:t>
      </w:r>
    </w:p>
    <w:p w14:paraId="68794258" w14:textId="00C20EF3" w:rsidR="001969B6" w:rsidRPr="0061642B"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Amansız Yol (2025) Yönetmen: Ömer Kavur Oyuncular: Kadir İnanır, Zuhal Olcay</w:t>
      </w:r>
    </w:p>
    <w:p w14:paraId="0EF3080B" w14:textId="125EC32E" w:rsidR="001969B6" w:rsidRPr="0061642B"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 xml:space="preserve">Hayallerim, Aşkım ve </w:t>
      </w:r>
      <w:proofErr w:type="gramStart"/>
      <w:r w:rsidRPr="0061642B">
        <w:rPr>
          <w:rFonts w:ascii="Calibri" w:hAnsi="Calibri" w:cs="Calibri"/>
        </w:rPr>
        <w:t>Sen</w:t>
      </w:r>
      <w:proofErr w:type="gramEnd"/>
      <w:r w:rsidRPr="0061642B">
        <w:rPr>
          <w:rFonts w:ascii="Calibri" w:hAnsi="Calibri" w:cs="Calibri"/>
        </w:rPr>
        <w:t xml:space="preserve"> (2024) Yönetmen: Atıf Yılmaz Oyuncular: Türkan Şoray, Oğuz Tunç</w:t>
      </w:r>
    </w:p>
    <w:p w14:paraId="1C885687" w14:textId="3C2FA2DE" w:rsidR="001969B6" w:rsidRPr="0061642B"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İntikam Meleği – Kadın Hamlet (2023) Yönetmen: Metin Erksan Oyuncular: Fatma Girik, Reha Yurdakul</w:t>
      </w:r>
    </w:p>
    <w:p w14:paraId="356C4C4A" w14:textId="1E93B6BB" w:rsidR="001969B6" w:rsidRPr="0061642B"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Beklenen Şarkı (2022) Yönetmen: Cahide Sonku, Orhon Murat Arıburnu, Sami Ayanoğlu Oyuncular: Cahide Sonku, Zeki Müren</w:t>
      </w:r>
    </w:p>
    <w:p w14:paraId="16B78528" w14:textId="5E14848C" w:rsidR="001969B6" w:rsidRPr="0061642B"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Asiye Nasıl Kurtulur? (2021) Yönetmen: Atıf Yılmaz Oyuncular: Müjde Ar, Ali Poyrazoğlu</w:t>
      </w:r>
    </w:p>
    <w:p w14:paraId="197C13F2" w14:textId="7E05CF57" w:rsidR="001969B6"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 xml:space="preserve">On Kadın (2019) Yönetmen: Şerif Gören Oyuncular: Türkan Şoray, Erdal </w:t>
      </w:r>
      <w:proofErr w:type="spellStart"/>
      <w:r w:rsidRPr="0061642B">
        <w:rPr>
          <w:rFonts w:ascii="Calibri" w:hAnsi="Calibri" w:cs="Calibri"/>
        </w:rPr>
        <w:t>Özyağcılar</w:t>
      </w:r>
      <w:proofErr w:type="spellEnd"/>
    </w:p>
    <w:p w14:paraId="433BF501" w14:textId="77777777" w:rsidR="0061642B" w:rsidRDefault="0061642B" w:rsidP="0061642B">
      <w:pPr>
        <w:pStyle w:val="NormalWeb"/>
        <w:spacing w:before="0" w:beforeAutospacing="0" w:after="0" w:afterAutospacing="0"/>
        <w:ind w:left="720"/>
        <w:jc w:val="both"/>
        <w:rPr>
          <w:rFonts w:ascii="Calibri" w:hAnsi="Calibri" w:cs="Calibri"/>
        </w:rPr>
      </w:pPr>
    </w:p>
    <w:p w14:paraId="1EC27C11" w14:textId="77777777" w:rsidR="0061642B" w:rsidRPr="0061642B" w:rsidRDefault="0061642B" w:rsidP="0061642B">
      <w:pPr>
        <w:pStyle w:val="NormalWeb"/>
        <w:spacing w:before="0" w:beforeAutospacing="0" w:after="0" w:afterAutospacing="0"/>
        <w:ind w:left="720"/>
        <w:jc w:val="both"/>
        <w:rPr>
          <w:rFonts w:ascii="Calibri" w:hAnsi="Calibri" w:cs="Calibri"/>
        </w:rPr>
      </w:pPr>
    </w:p>
    <w:p w14:paraId="26EC4A24" w14:textId="77777777" w:rsidR="008260C4" w:rsidRPr="0061642B" w:rsidRDefault="001969B6" w:rsidP="0061642B">
      <w:pPr>
        <w:pStyle w:val="NormalWeb"/>
        <w:numPr>
          <w:ilvl w:val="0"/>
          <w:numId w:val="8"/>
        </w:numPr>
        <w:spacing w:before="0" w:beforeAutospacing="0" w:after="0" w:afterAutospacing="0"/>
        <w:jc w:val="both"/>
        <w:rPr>
          <w:rFonts w:ascii="Calibri" w:hAnsi="Calibri" w:cs="Calibri"/>
        </w:rPr>
      </w:pPr>
      <w:r w:rsidRPr="0061642B">
        <w:rPr>
          <w:rFonts w:ascii="Calibri" w:hAnsi="Calibri" w:cs="Calibri"/>
        </w:rPr>
        <w:t>İpekçe (2018) Yönetmen: Bilge Olgaç Oyuncular: Perihan Savaş, Berhan Şimşek, Oktar Durukan</w:t>
      </w:r>
    </w:p>
    <w:p w14:paraId="539EDDEA" w14:textId="77777777" w:rsidR="0061642B" w:rsidRDefault="0061642B" w:rsidP="0061642B">
      <w:pPr>
        <w:pStyle w:val="NormalWeb"/>
        <w:spacing w:before="0" w:beforeAutospacing="0" w:after="0" w:afterAutospacing="0"/>
        <w:rPr>
          <w:rFonts w:ascii="Calibri" w:hAnsi="Calibri" w:cs="Calibri"/>
          <w:b/>
          <w:bCs/>
          <w:color w:val="0070C0"/>
          <w:u w:val="single"/>
        </w:rPr>
      </w:pPr>
    </w:p>
    <w:p w14:paraId="3B65D8E1" w14:textId="7CE0B579" w:rsidR="007E043F" w:rsidRPr="0061642B" w:rsidRDefault="007E043F" w:rsidP="0061642B">
      <w:pPr>
        <w:pStyle w:val="NormalWeb"/>
        <w:spacing w:before="0" w:beforeAutospacing="0" w:after="0" w:afterAutospacing="0"/>
        <w:rPr>
          <w:rFonts w:ascii="Calibri" w:hAnsi="Calibri" w:cs="Calibri"/>
          <w:color w:val="0070C0"/>
          <w:sz w:val="20"/>
          <w:szCs w:val="20"/>
        </w:rPr>
      </w:pPr>
      <w:proofErr w:type="spellStart"/>
      <w:r w:rsidRPr="0061642B">
        <w:rPr>
          <w:rFonts w:ascii="Calibri" w:hAnsi="Calibri" w:cs="Calibri"/>
          <w:b/>
          <w:bCs/>
          <w:color w:val="0070C0"/>
          <w:sz w:val="20"/>
          <w:szCs w:val="20"/>
          <w:u w:val="single"/>
        </w:rPr>
        <w:t>Zurich</w:t>
      </w:r>
      <w:proofErr w:type="spellEnd"/>
      <w:r w:rsidRPr="0061642B">
        <w:rPr>
          <w:rFonts w:ascii="Calibri" w:hAnsi="Calibri" w:cs="Calibri"/>
          <w:b/>
          <w:bCs/>
          <w:color w:val="0070C0"/>
          <w:sz w:val="20"/>
          <w:szCs w:val="20"/>
          <w:u w:val="single"/>
        </w:rPr>
        <w:t xml:space="preserve"> Sigorta Grubu Hakkında</w:t>
      </w:r>
    </w:p>
    <w:p w14:paraId="553E8761" w14:textId="0E156907" w:rsidR="007E043F" w:rsidRPr="0061642B" w:rsidRDefault="007E043F" w:rsidP="0061642B">
      <w:pPr>
        <w:pStyle w:val="NormalWeb"/>
        <w:shd w:val="clear" w:color="auto" w:fill="FFFFFF"/>
        <w:spacing w:before="0" w:beforeAutospacing="0" w:after="0" w:afterAutospacing="0"/>
        <w:jc w:val="both"/>
        <w:rPr>
          <w:rFonts w:ascii="Calibri" w:hAnsi="Calibri" w:cs="Calibri"/>
          <w:sz w:val="20"/>
          <w:szCs w:val="20"/>
        </w:rPr>
      </w:pPr>
      <w:r w:rsidRPr="0061642B">
        <w:rPr>
          <w:rFonts w:ascii="Calibri" w:hAnsi="Calibri" w:cs="Calibri"/>
          <w:sz w:val="20"/>
          <w:szCs w:val="20"/>
        </w:rPr>
        <w:t>Zurich Sigorta Grubu (Zurich), 150 yılı aşkın geçmişi ile, farklı sigorta türlerinde hizmet veren dünyanın önde gelen sigorta şirketlerinden biridir. Bugün, 200’den fazla ülke ve bölgede 82 milyondan fazla müşteriye hizmet verirken, sektöründe hissedarlarına en yüksek getirileri kazandıran şirketlerden biri haline gelmiştir.</w:t>
      </w:r>
      <w:r w:rsidR="00392881" w:rsidRPr="0061642B">
        <w:rPr>
          <w:rFonts w:ascii="Calibri" w:hAnsi="Calibri" w:cs="Calibri"/>
          <w:sz w:val="20"/>
          <w:szCs w:val="20"/>
        </w:rPr>
        <w:t xml:space="preserve"> </w:t>
      </w:r>
      <w:r w:rsidRPr="0061642B">
        <w:rPr>
          <w:rFonts w:ascii="Calibri" w:hAnsi="Calibri" w:cs="Calibri"/>
          <w:sz w:val="20"/>
          <w:szCs w:val="20"/>
        </w:rPr>
        <w:t>‘Birlikte daha parlak bir gelecek yaratma’</w:t>
      </w:r>
      <w:r w:rsidR="00392881" w:rsidRPr="0061642B">
        <w:rPr>
          <w:rFonts w:ascii="Calibri" w:hAnsi="Calibri" w:cs="Calibri"/>
          <w:sz w:val="20"/>
          <w:szCs w:val="20"/>
        </w:rPr>
        <w:t xml:space="preserve"> </w:t>
      </w:r>
      <w:r w:rsidRPr="0061642B">
        <w:rPr>
          <w:rFonts w:ascii="Calibri" w:hAnsi="Calibri" w:cs="Calibri"/>
          <w:sz w:val="20"/>
          <w:szCs w:val="20"/>
        </w:rPr>
        <w:t>amacını yansıtan Zurich, geleneksel sigortacılığın ötesine geçerek müşterilerinin dayanıklılığını artırmalarına destek olacak koruma hizmetleri sunmaktadır. 2020’den bu yana yürütülen Zurich Orman Projesi, Brezilya’daki Atlantik Ormanı’nda yeniden ağaçlandırma ve biyolojik çeşitliliğin korunmasına katkı sağlamaktadır.</w:t>
      </w:r>
      <w:r w:rsidR="00392881" w:rsidRPr="0061642B">
        <w:rPr>
          <w:rFonts w:ascii="Calibri" w:hAnsi="Calibri" w:cs="Calibri"/>
          <w:sz w:val="20"/>
          <w:szCs w:val="20"/>
        </w:rPr>
        <w:t xml:space="preserve"> </w:t>
      </w:r>
      <w:r w:rsidRPr="0061642B">
        <w:rPr>
          <w:rFonts w:ascii="Calibri" w:hAnsi="Calibri" w:cs="Calibri"/>
          <w:sz w:val="20"/>
          <w:szCs w:val="20"/>
        </w:rPr>
        <w:t xml:space="preserve">Grup, 65.000’den fazla çalışana sahiptir ve merkezi İsviçre’nin Zürih kentindedir. Zurich Insurance Group Ltd (ZURN), SIX İsviçre Borsası’nda işlem görmekte olup, aynı zamanda OTCQX’de işlem gören bir seviye I Amerikan Depo Sertifikası (ZURVY) programına sahiptir. Grup hakkında daha detaylı bilgiye </w:t>
      </w:r>
      <w:hyperlink r:id="rId11" w:tgtFrame="_new" w:history="1">
        <w:r w:rsidRPr="0061642B">
          <w:rPr>
            <w:rStyle w:val="Kpr"/>
            <w:rFonts w:ascii="Calibri" w:eastAsiaTheme="majorEastAsia" w:hAnsi="Calibri" w:cs="Calibri"/>
            <w:color w:val="0070C0"/>
            <w:sz w:val="20"/>
            <w:szCs w:val="20"/>
          </w:rPr>
          <w:t>www.zurich.com</w:t>
        </w:r>
      </w:hyperlink>
      <w:r w:rsidRPr="0061642B">
        <w:rPr>
          <w:rFonts w:ascii="Calibri" w:hAnsi="Calibri" w:cs="Calibri"/>
          <w:color w:val="0070C0"/>
          <w:sz w:val="20"/>
          <w:szCs w:val="20"/>
        </w:rPr>
        <w:t xml:space="preserve"> </w:t>
      </w:r>
      <w:r w:rsidRPr="0061642B">
        <w:rPr>
          <w:rFonts w:ascii="Calibri" w:hAnsi="Calibri" w:cs="Calibri"/>
          <w:sz w:val="20"/>
          <w:szCs w:val="20"/>
        </w:rPr>
        <w:t>adresinden ulaşabilirsiniz.</w:t>
      </w:r>
    </w:p>
    <w:p w14:paraId="6CA31896" w14:textId="77777777" w:rsidR="0061642B" w:rsidRDefault="0061642B" w:rsidP="0061642B">
      <w:pPr>
        <w:pStyle w:val="NormalWeb"/>
        <w:shd w:val="clear" w:color="auto" w:fill="FFFFFF"/>
        <w:spacing w:before="0" w:beforeAutospacing="0" w:after="0" w:afterAutospacing="0"/>
        <w:jc w:val="both"/>
        <w:rPr>
          <w:rFonts w:ascii="Calibri" w:hAnsi="Calibri" w:cs="Calibri"/>
        </w:rPr>
      </w:pPr>
    </w:p>
    <w:p w14:paraId="7FD1C9BF" w14:textId="77777777" w:rsidR="0061642B" w:rsidRPr="0061642B" w:rsidRDefault="0061642B" w:rsidP="0061642B">
      <w:pPr>
        <w:spacing w:after="0" w:line="240" w:lineRule="auto"/>
        <w:rPr>
          <w:rFonts w:ascii="Calibri" w:hAnsi="Calibri" w:cs="Calibri"/>
          <w:b/>
          <w:bCs/>
        </w:rPr>
      </w:pPr>
      <w:r w:rsidRPr="0061642B">
        <w:rPr>
          <w:rFonts w:ascii="Calibri" w:hAnsi="Calibri" w:cs="Calibri"/>
          <w:b/>
          <w:bCs/>
        </w:rPr>
        <w:t>Basın bilgi için:</w:t>
      </w:r>
    </w:p>
    <w:p w14:paraId="5762AE9E" w14:textId="01BCB537" w:rsidR="0061642B" w:rsidRPr="0061642B" w:rsidRDefault="0061642B" w:rsidP="0061642B">
      <w:pPr>
        <w:spacing w:after="0" w:line="240" w:lineRule="auto"/>
        <w:rPr>
          <w:rFonts w:ascii="Calibri" w:hAnsi="Calibri" w:cs="Calibri"/>
        </w:rPr>
      </w:pPr>
      <w:r w:rsidRPr="0061642B">
        <w:rPr>
          <w:rFonts w:ascii="Calibri" w:hAnsi="Calibri" w:cs="Calibri"/>
        </w:rPr>
        <w:t xml:space="preserve">İpek Eren </w:t>
      </w:r>
      <w:proofErr w:type="gramStart"/>
      <w:r w:rsidRPr="0061642B">
        <w:rPr>
          <w:rFonts w:ascii="Calibri" w:hAnsi="Calibri" w:cs="Calibri"/>
        </w:rPr>
        <w:t>Yıldız -</w:t>
      </w:r>
      <w:proofErr w:type="gramEnd"/>
      <w:r>
        <w:rPr>
          <w:rFonts w:ascii="Calibri" w:hAnsi="Calibri" w:cs="Calibri"/>
        </w:rPr>
        <w:t xml:space="preserve"> </w:t>
      </w:r>
      <w:hyperlink r:id="rId12" w:history="1">
        <w:r w:rsidRPr="0061642B">
          <w:rPr>
            <w:rStyle w:val="Kpr"/>
            <w:rFonts w:ascii="Calibri" w:hAnsi="Calibri" w:cs="Calibri"/>
            <w:color w:val="0070C0"/>
          </w:rPr>
          <w:t>ipek.eren@desibelajans.com</w:t>
        </w:r>
      </w:hyperlink>
      <w:r>
        <w:rPr>
          <w:rFonts w:ascii="Calibri" w:hAnsi="Calibri" w:cs="Calibri"/>
        </w:rPr>
        <w:t xml:space="preserve"> </w:t>
      </w:r>
      <w:r w:rsidRPr="0061642B">
        <w:rPr>
          <w:rFonts w:ascii="Calibri" w:hAnsi="Calibri" w:cs="Calibri"/>
        </w:rPr>
        <w:t>- 0536 932 50 51</w:t>
      </w:r>
    </w:p>
    <w:p w14:paraId="5AE26C69" w14:textId="77777777" w:rsidR="007E043F" w:rsidRPr="0061642B" w:rsidRDefault="007E043F" w:rsidP="0061642B">
      <w:pPr>
        <w:pStyle w:val="NormalWeb"/>
        <w:spacing w:before="0" w:beforeAutospacing="0" w:after="0" w:afterAutospacing="0"/>
        <w:rPr>
          <w:rFonts w:ascii="Calibri" w:hAnsi="Calibri" w:cs="Calibri"/>
        </w:rPr>
      </w:pPr>
    </w:p>
    <w:sectPr w:rsidR="007E043F" w:rsidRPr="0061642B" w:rsidSect="00B44E95">
      <w:headerReference w:type="default" r:id="rId13"/>
      <w:footerReference w:type="default" r:id="rId14"/>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A4947" w14:textId="77777777" w:rsidR="00733A74" w:rsidRDefault="00733A74" w:rsidP="001C47FD">
      <w:pPr>
        <w:spacing w:after="0" w:line="240" w:lineRule="auto"/>
      </w:pPr>
      <w:r>
        <w:separator/>
      </w:r>
    </w:p>
  </w:endnote>
  <w:endnote w:type="continuationSeparator" w:id="0">
    <w:p w14:paraId="0AF62FDE" w14:textId="77777777" w:rsidR="00733A74" w:rsidRDefault="00733A74" w:rsidP="001C47FD">
      <w:pPr>
        <w:spacing w:after="0" w:line="240" w:lineRule="auto"/>
      </w:pPr>
      <w:r>
        <w:continuationSeparator/>
      </w:r>
    </w:p>
  </w:endnote>
  <w:endnote w:type="continuationNotice" w:id="1">
    <w:p w14:paraId="3BB7CF1B" w14:textId="77777777" w:rsidR="00733A74" w:rsidRDefault="00733A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4B105C8" w14:paraId="448DC7B8" w14:textId="77777777" w:rsidTr="24B105C8">
      <w:trPr>
        <w:trHeight w:val="300"/>
      </w:trPr>
      <w:tc>
        <w:tcPr>
          <w:tcW w:w="3020" w:type="dxa"/>
        </w:tcPr>
        <w:p w14:paraId="46E036BB" w14:textId="0490620E" w:rsidR="24B105C8" w:rsidRDefault="24B105C8" w:rsidP="24B105C8">
          <w:pPr>
            <w:pStyle w:val="stBilgi"/>
            <w:ind w:left="-115"/>
          </w:pPr>
        </w:p>
      </w:tc>
      <w:tc>
        <w:tcPr>
          <w:tcW w:w="3020" w:type="dxa"/>
        </w:tcPr>
        <w:p w14:paraId="6753B8A9" w14:textId="3D534ADA" w:rsidR="24B105C8" w:rsidRDefault="24B105C8" w:rsidP="24B105C8">
          <w:pPr>
            <w:pStyle w:val="stBilgi"/>
            <w:jc w:val="center"/>
          </w:pPr>
        </w:p>
      </w:tc>
      <w:tc>
        <w:tcPr>
          <w:tcW w:w="3020" w:type="dxa"/>
        </w:tcPr>
        <w:p w14:paraId="64AE6E2D" w14:textId="0BA17D41" w:rsidR="24B105C8" w:rsidRDefault="24B105C8" w:rsidP="24B105C8">
          <w:pPr>
            <w:pStyle w:val="stBilgi"/>
            <w:ind w:right="-115"/>
            <w:jc w:val="right"/>
          </w:pPr>
        </w:p>
      </w:tc>
    </w:tr>
  </w:tbl>
  <w:p w14:paraId="72855207" w14:textId="0E4813B0" w:rsidR="24B105C8" w:rsidRDefault="24B105C8" w:rsidP="24B105C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DD15" w14:textId="77777777" w:rsidR="00733A74" w:rsidRDefault="00733A74" w:rsidP="001C47FD">
      <w:pPr>
        <w:spacing w:after="0" w:line="240" w:lineRule="auto"/>
      </w:pPr>
      <w:r>
        <w:separator/>
      </w:r>
    </w:p>
  </w:footnote>
  <w:footnote w:type="continuationSeparator" w:id="0">
    <w:p w14:paraId="30FF39AA" w14:textId="77777777" w:rsidR="00733A74" w:rsidRDefault="00733A74" w:rsidP="001C47FD">
      <w:pPr>
        <w:spacing w:after="0" w:line="240" w:lineRule="auto"/>
      </w:pPr>
      <w:r>
        <w:continuationSeparator/>
      </w:r>
    </w:p>
  </w:footnote>
  <w:footnote w:type="continuationNotice" w:id="1">
    <w:p w14:paraId="12C9BF0E" w14:textId="77777777" w:rsidR="00733A74" w:rsidRDefault="00733A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E0FD" w14:textId="5D554BB0" w:rsidR="00B44E95" w:rsidRDefault="4EC9346E" w:rsidP="003254EE">
    <w:pPr>
      <w:pStyle w:val="stBilgi"/>
    </w:pPr>
    <w:r>
      <w:rPr>
        <w:noProof/>
        <w:lang w:val="en-US"/>
      </w:rPr>
      <w:drawing>
        <wp:inline distT="0" distB="0" distL="0" distR="0" wp14:anchorId="792F8FB3" wp14:editId="1A401E79">
          <wp:extent cx="800302" cy="739775"/>
          <wp:effectExtent l="0" t="0" r="0" b="0"/>
          <wp:docPr id="7" name="Picture 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452E2C4B-49CB-2F10-FC81-653D33E0663C}"/>
                      </a:ext>
                    </a:extLst>
                  </a:blip>
                  <a:srcRect l="12483" r="11576" b="29808"/>
                  <a:stretch>
                    <a:fillRect/>
                  </a:stretch>
                </pic:blipFill>
                <pic:spPr>
                  <a:xfrm>
                    <a:off x="0" y="0"/>
                    <a:ext cx="800302" cy="739775"/>
                  </a:xfrm>
                  <a:prstGeom prst="rect">
                    <a:avLst/>
                  </a:prstGeom>
                </pic:spPr>
              </pic:pic>
            </a:graphicData>
          </a:graphic>
        </wp:inline>
      </w:drawing>
    </w:r>
    <w:r w:rsidR="0061642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73EFB"/>
    <w:multiLevelType w:val="hybridMultilevel"/>
    <w:tmpl w:val="ED7C530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9F2024E"/>
    <w:multiLevelType w:val="hybridMultilevel"/>
    <w:tmpl w:val="1152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37181"/>
    <w:multiLevelType w:val="hybridMultilevel"/>
    <w:tmpl w:val="C3FC45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F24F94"/>
    <w:multiLevelType w:val="hybridMultilevel"/>
    <w:tmpl w:val="61EE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545CA"/>
    <w:multiLevelType w:val="hybridMultilevel"/>
    <w:tmpl w:val="169832A4"/>
    <w:lvl w:ilvl="0" w:tplc="8076A0E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F1226CA"/>
    <w:multiLevelType w:val="hybridMultilevel"/>
    <w:tmpl w:val="9068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F84632"/>
    <w:multiLevelType w:val="hybridMultilevel"/>
    <w:tmpl w:val="4ADA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493724">
    <w:abstractNumId w:val="6"/>
  </w:num>
  <w:num w:numId="2" w16cid:durableId="2094232259">
    <w:abstractNumId w:val="5"/>
  </w:num>
  <w:num w:numId="3" w16cid:durableId="63263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3130558">
    <w:abstractNumId w:val="4"/>
  </w:num>
  <w:num w:numId="5" w16cid:durableId="926303184">
    <w:abstractNumId w:val="0"/>
  </w:num>
  <w:num w:numId="6" w16cid:durableId="447819059">
    <w:abstractNumId w:val="3"/>
  </w:num>
  <w:num w:numId="7" w16cid:durableId="909929382">
    <w:abstractNumId w:val="2"/>
  </w:num>
  <w:num w:numId="8" w16cid:durableId="1412849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E8C"/>
    <w:rsid w:val="000008EB"/>
    <w:rsid w:val="00000F75"/>
    <w:rsid w:val="0000177F"/>
    <w:rsid w:val="000024BD"/>
    <w:rsid w:val="00002C5D"/>
    <w:rsid w:val="00004E82"/>
    <w:rsid w:val="00017DEC"/>
    <w:rsid w:val="00021269"/>
    <w:rsid w:val="00021485"/>
    <w:rsid w:val="0002542D"/>
    <w:rsid w:val="0002591A"/>
    <w:rsid w:val="00025DCA"/>
    <w:rsid w:val="00035A59"/>
    <w:rsid w:val="00043BD1"/>
    <w:rsid w:val="0005007A"/>
    <w:rsid w:val="00053F59"/>
    <w:rsid w:val="0005482F"/>
    <w:rsid w:val="0005525F"/>
    <w:rsid w:val="0005573B"/>
    <w:rsid w:val="000573F7"/>
    <w:rsid w:val="00057FE8"/>
    <w:rsid w:val="00075E90"/>
    <w:rsid w:val="00075E92"/>
    <w:rsid w:val="000776CB"/>
    <w:rsid w:val="00083C5B"/>
    <w:rsid w:val="000845B9"/>
    <w:rsid w:val="000860D8"/>
    <w:rsid w:val="000863C8"/>
    <w:rsid w:val="000910ED"/>
    <w:rsid w:val="00092936"/>
    <w:rsid w:val="000938CB"/>
    <w:rsid w:val="000A300C"/>
    <w:rsid w:val="000A3023"/>
    <w:rsid w:val="000B7B6E"/>
    <w:rsid w:val="000C36CB"/>
    <w:rsid w:val="000C569B"/>
    <w:rsid w:val="000C56E8"/>
    <w:rsid w:val="000C5888"/>
    <w:rsid w:val="000C68D4"/>
    <w:rsid w:val="000C6CEC"/>
    <w:rsid w:val="000D12EE"/>
    <w:rsid w:val="000D2294"/>
    <w:rsid w:val="000D2B5A"/>
    <w:rsid w:val="000D3593"/>
    <w:rsid w:val="000D4AC5"/>
    <w:rsid w:val="000D6192"/>
    <w:rsid w:val="000F4D68"/>
    <w:rsid w:val="00100289"/>
    <w:rsid w:val="001035D6"/>
    <w:rsid w:val="00104B60"/>
    <w:rsid w:val="0010664C"/>
    <w:rsid w:val="001256B4"/>
    <w:rsid w:val="00125ED5"/>
    <w:rsid w:val="00127BF3"/>
    <w:rsid w:val="00136377"/>
    <w:rsid w:val="001422EF"/>
    <w:rsid w:val="00144253"/>
    <w:rsid w:val="00144F27"/>
    <w:rsid w:val="0014543D"/>
    <w:rsid w:val="00147B9D"/>
    <w:rsid w:val="00151023"/>
    <w:rsid w:val="00154CAA"/>
    <w:rsid w:val="00156ECD"/>
    <w:rsid w:val="001627A4"/>
    <w:rsid w:val="00167A6F"/>
    <w:rsid w:val="00171A12"/>
    <w:rsid w:val="00171FD7"/>
    <w:rsid w:val="00177F57"/>
    <w:rsid w:val="00180508"/>
    <w:rsid w:val="00182045"/>
    <w:rsid w:val="001969B6"/>
    <w:rsid w:val="001A1632"/>
    <w:rsid w:val="001A2396"/>
    <w:rsid w:val="001C0FB9"/>
    <w:rsid w:val="001C47FD"/>
    <w:rsid w:val="001D0DED"/>
    <w:rsid w:val="001D3DE6"/>
    <w:rsid w:val="001D46EA"/>
    <w:rsid w:val="001E09C6"/>
    <w:rsid w:val="001E10A0"/>
    <w:rsid w:val="001E1156"/>
    <w:rsid w:val="001E4F24"/>
    <w:rsid w:val="001F24AD"/>
    <w:rsid w:val="001F645A"/>
    <w:rsid w:val="00200CE7"/>
    <w:rsid w:val="0020171F"/>
    <w:rsid w:val="00202C82"/>
    <w:rsid w:val="00203B12"/>
    <w:rsid w:val="00212A35"/>
    <w:rsid w:val="002156B6"/>
    <w:rsid w:val="00225C87"/>
    <w:rsid w:val="002327B8"/>
    <w:rsid w:val="0023280A"/>
    <w:rsid w:val="0023674B"/>
    <w:rsid w:val="00237AB9"/>
    <w:rsid w:val="00241C7B"/>
    <w:rsid w:val="002471C3"/>
    <w:rsid w:val="0025127E"/>
    <w:rsid w:val="0025350F"/>
    <w:rsid w:val="00253E38"/>
    <w:rsid w:val="00255B96"/>
    <w:rsid w:val="00257E50"/>
    <w:rsid w:val="0026130F"/>
    <w:rsid w:val="0028234E"/>
    <w:rsid w:val="00286A1D"/>
    <w:rsid w:val="00291D84"/>
    <w:rsid w:val="00293865"/>
    <w:rsid w:val="002A14C0"/>
    <w:rsid w:val="002A7333"/>
    <w:rsid w:val="002B1E31"/>
    <w:rsid w:val="002B2266"/>
    <w:rsid w:val="002B29BE"/>
    <w:rsid w:val="002B3584"/>
    <w:rsid w:val="002B6D85"/>
    <w:rsid w:val="002B7BC2"/>
    <w:rsid w:val="002C0593"/>
    <w:rsid w:val="002D2CA8"/>
    <w:rsid w:val="002D6879"/>
    <w:rsid w:val="002E2253"/>
    <w:rsid w:val="002F657A"/>
    <w:rsid w:val="00300DC2"/>
    <w:rsid w:val="00300FB7"/>
    <w:rsid w:val="00301562"/>
    <w:rsid w:val="003038DD"/>
    <w:rsid w:val="00311B27"/>
    <w:rsid w:val="00312D89"/>
    <w:rsid w:val="00315646"/>
    <w:rsid w:val="00316C9B"/>
    <w:rsid w:val="00317DD4"/>
    <w:rsid w:val="00317F6B"/>
    <w:rsid w:val="00317FBF"/>
    <w:rsid w:val="0032248A"/>
    <w:rsid w:val="00322D38"/>
    <w:rsid w:val="003254EE"/>
    <w:rsid w:val="003333C9"/>
    <w:rsid w:val="003336AF"/>
    <w:rsid w:val="00335A26"/>
    <w:rsid w:val="003418AD"/>
    <w:rsid w:val="0035223C"/>
    <w:rsid w:val="00352B44"/>
    <w:rsid w:val="00356E13"/>
    <w:rsid w:val="003572B2"/>
    <w:rsid w:val="00361D0E"/>
    <w:rsid w:val="003657C3"/>
    <w:rsid w:val="00371185"/>
    <w:rsid w:val="00371EC8"/>
    <w:rsid w:val="003743C4"/>
    <w:rsid w:val="00381EF3"/>
    <w:rsid w:val="003831A4"/>
    <w:rsid w:val="00390A78"/>
    <w:rsid w:val="00392881"/>
    <w:rsid w:val="0039577B"/>
    <w:rsid w:val="003959E6"/>
    <w:rsid w:val="003A00EF"/>
    <w:rsid w:val="003B245F"/>
    <w:rsid w:val="003B4C58"/>
    <w:rsid w:val="003C2E97"/>
    <w:rsid w:val="003D093B"/>
    <w:rsid w:val="003D170E"/>
    <w:rsid w:val="003D5B94"/>
    <w:rsid w:val="003D5D2F"/>
    <w:rsid w:val="003D6BBC"/>
    <w:rsid w:val="003E514F"/>
    <w:rsid w:val="003E7FF9"/>
    <w:rsid w:val="003F0224"/>
    <w:rsid w:val="003F22E6"/>
    <w:rsid w:val="003F63C1"/>
    <w:rsid w:val="003F6B2E"/>
    <w:rsid w:val="003F6EA3"/>
    <w:rsid w:val="00401CEC"/>
    <w:rsid w:val="004032E1"/>
    <w:rsid w:val="004038EF"/>
    <w:rsid w:val="00410DFB"/>
    <w:rsid w:val="00411139"/>
    <w:rsid w:val="00413548"/>
    <w:rsid w:val="00422B96"/>
    <w:rsid w:val="00422F3D"/>
    <w:rsid w:val="004232B9"/>
    <w:rsid w:val="00423D60"/>
    <w:rsid w:val="00426B58"/>
    <w:rsid w:val="0043482B"/>
    <w:rsid w:val="00434F5A"/>
    <w:rsid w:val="00436F59"/>
    <w:rsid w:val="00440D80"/>
    <w:rsid w:val="00443114"/>
    <w:rsid w:val="00443291"/>
    <w:rsid w:val="00454AAB"/>
    <w:rsid w:val="004714BE"/>
    <w:rsid w:val="00481665"/>
    <w:rsid w:val="00483763"/>
    <w:rsid w:val="0049185C"/>
    <w:rsid w:val="00492D6E"/>
    <w:rsid w:val="00492E2A"/>
    <w:rsid w:val="00496616"/>
    <w:rsid w:val="004A117F"/>
    <w:rsid w:val="004A2C88"/>
    <w:rsid w:val="004A2F9F"/>
    <w:rsid w:val="004A532C"/>
    <w:rsid w:val="004B03E3"/>
    <w:rsid w:val="004B0448"/>
    <w:rsid w:val="004B2615"/>
    <w:rsid w:val="004B5B91"/>
    <w:rsid w:val="004C382D"/>
    <w:rsid w:val="004D1985"/>
    <w:rsid w:val="004D44D4"/>
    <w:rsid w:val="004E1638"/>
    <w:rsid w:val="004E56BC"/>
    <w:rsid w:val="004E7AE7"/>
    <w:rsid w:val="004F5683"/>
    <w:rsid w:val="004F6E69"/>
    <w:rsid w:val="00505774"/>
    <w:rsid w:val="0050751F"/>
    <w:rsid w:val="00512EDB"/>
    <w:rsid w:val="005208D3"/>
    <w:rsid w:val="0052662B"/>
    <w:rsid w:val="00532066"/>
    <w:rsid w:val="0054461C"/>
    <w:rsid w:val="00546ED2"/>
    <w:rsid w:val="0054792C"/>
    <w:rsid w:val="0055151C"/>
    <w:rsid w:val="00567D10"/>
    <w:rsid w:val="00575EAF"/>
    <w:rsid w:val="00585AC1"/>
    <w:rsid w:val="00594FB6"/>
    <w:rsid w:val="005976ED"/>
    <w:rsid w:val="005A0FCE"/>
    <w:rsid w:val="005A27C0"/>
    <w:rsid w:val="005D265C"/>
    <w:rsid w:val="005D428A"/>
    <w:rsid w:val="005D485C"/>
    <w:rsid w:val="005E34E6"/>
    <w:rsid w:val="005E38DC"/>
    <w:rsid w:val="005E530B"/>
    <w:rsid w:val="005E6852"/>
    <w:rsid w:val="005F3E8C"/>
    <w:rsid w:val="005F707D"/>
    <w:rsid w:val="005F70A7"/>
    <w:rsid w:val="005F7D69"/>
    <w:rsid w:val="006051EE"/>
    <w:rsid w:val="00606082"/>
    <w:rsid w:val="006115B8"/>
    <w:rsid w:val="00613EF0"/>
    <w:rsid w:val="0061642B"/>
    <w:rsid w:val="006169C3"/>
    <w:rsid w:val="006425A9"/>
    <w:rsid w:val="00645932"/>
    <w:rsid w:val="00645C26"/>
    <w:rsid w:val="006465F7"/>
    <w:rsid w:val="00652C3C"/>
    <w:rsid w:val="00654983"/>
    <w:rsid w:val="00657802"/>
    <w:rsid w:val="006600FB"/>
    <w:rsid w:val="00662317"/>
    <w:rsid w:val="0066292B"/>
    <w:rsid w:val="006633E2"/>
    <w:rsid w:val="006635AE"/>
    <w:rsid w:val="00664101"/>
    <w:rsid w:val="0066590B"/>
    <w:rsid w:val="00666909"/>
    <w:rsid w:val="00676C04"/>
    <w:rsid w:val="00690D34"/>
    <w:rsid w:val="0069310F"/>
    <w:rsid w:val="006A2C3C"/>
    <w:rsid w:val="006A2C60"/>
    <w:rsid w:val="006A2F91"/>
    <w:rsid w:val="006A62C3"/>
    <w:rsid w:val="006A6D34"/>
    <w:rsid w:val="006A73CB"/>
    <w:rsid w:val="006A74D8"/>
    <w:rsid w:val="006B4633"/>
    <w:rsid w:val="006C3291"/>
    <w:rsid w:val="006D5BCA"/>
    <w:rsid w:val="006E0A80"/>
    <w:rsid w:val="006E6CF6"/>
    <w:rsid w:val="006E79C8"/>
    <w:rsid w:val="006F1ADD"/>
    <w:rsid w:val="006F3EBE"/>
    <w:rsid w:val="006F632A"/>
    <w:rsid w:val="007005DA"/>
    <w:rsid w:val="00711B3F"/>
    <w:rsid w:val="0071218B"/>
    <w:rsid w:val="0071581E"/>
    <w:rsid w:val="007313E9"/>
    <w:rsid w:val="00731428"/>
    <w:rsid w:val="00731B07"/>
    <w:rsid w:val="00733A74"/>
    <w:rsid w:val="0074368A"/>
    <w:rsid w:val="007442FA"/>
    <w:rsid w:val="00750C03"/>
    <w:rsid w:val="00751D33"/>
    <w:rsid w:val="0075310A"/>
    <w:rsid w:val="00756F69"/>
    <w:rsid w:val="00762AC0"/>
    <w:rsid w:val="0076357D"/>
    <w:rsid w:val="00771380"/>
    <w:rsid w:val="007749EE"/>
    <w:rsid w:val="00776DF8"/>
    <w:rsid w:val="0078029D"/>
    <w:rsid w:val="0078208D"/>
    <w:rsid w:val="007823F9"/>
    <w:rsid w:val="00790C73"/>
    <w:rsid w:val="007924F1"/>
    <w:rsid w:val="00796D4E"/>
    <w:rsid w:val="007A6815"/>
    <w:rsid w:val="007B01C0"/>
    <w:rsid w:val="007B08CB"/>
    <w:rsid w:val="007B154C"/>
    <w:rsid w:val="007B1B99"/>
    <w:rsid w:val="007B32B7"/>
    <w:rsid w:val="007B6057"/>
    <w:rsid w:val="007B7A78"/>
    <w:rsid w:val="007B7CBA"/>
    <w:rsid w:val="007C0282"/>
    <w:rsid w:val="007C2422"/>
    <w:rsid w:val="007D3658"/>
    <w:rsid w:val="007D50C6"/>
    <w:rsid w:val="007D6FA2"/>
    <w:rsid w:val="007E043F"/>
    <w:rsid w:val="007E7A07"/>
    <w:rsid w:val="007E7ECB"/>
    <w:rsid w:val="00802DED"/>
    <w:rsid w:val="00805F27"/>
    <w:rsid w:val="00817611"/>
    <w:rsid w:val="008212BD"/>
    <w:rsid w:val="008260C4"/>
    <w:rsid w:val="0082615C"/>
    <w:rsid w:val="00833DB1"/>
    <w:rsid w:val="008350A2"/>
    <w:rsid w:val="00841982"/>
    <w:rsid w:val="008446E1"/>
    <w:rsid w:val="00850DDC"/>
    <w:rsid w:val="00854E05"/>
    <w:rsid w:val="00857B4E"/>
    <w:rsid w:val="00873BD3"/>
    <w:rsid w:val="00873E02"/>
    <w:rsid w:val="00875079"/>
    <w:rsid w:val="00880D1C"/>
    <w:rsid w:val="008819EC"/>
    <w:rsid w:val="00882842"/>
    <w:rsid w:val="00884FD5"/>
    <w:rsid w:val="00885610"/>
    <w:rsid w:val="00887DA1"/>
    <w:rsid w:val="008955A2"/>
    <w:rsid w:val="008A2D87"/>
    <w:rsid w:val="008A5EBE"/>
    <w:rsid w:val="008B232B"/>
    <w:rsid w:val="008B30C7"/>
    <w:rsid w:val="008B3DCE"/>
    <w:rsid w:val="008C3EBE"/>
    <w:rsid w:val="008C5FF2"/>
    <w:rsid w:val="008C6544"/>
    <w:rsid w:val="008D5020"/>
    <w:rsid w:val="008D51AF"/>
    <w:rsid w:val="008E0A71"/>
    <w:rsid w:val="008E49C4"/>
    <w:rsid w:val="008E4AB0"/>
    <w:rsid w:val="008F7AE8"/>
    <w:rsid w:val="009003F5"/>
    <w:rsid w:val="00901C82"/>
    <w:rsid w:val="00902E92"/>
    <w:rsid w:val="0090658C"/>
    <w:rsid w:val="009114EB"/>
    <w:rsid w:val="009117BE"/>
    <w:rsid w:val="0091181F"/>
    <w:rsid w:val="00913FCE"/>
    <w:rsid w:val="00920588"/>
    <w:rsid w:val="00922888"/>
    <w:rsid w:val="009276F4"/>
    <w:rsid w:val="00930DE0"/>
    <w:rsid w:val="00933A77"/>
    <w:rsid w:val="009351C3"/>
    <w:rsid w:val="00935723"/>
    <w:rsid w:val="00943DE0"/>
    <w:rsid w:val="0095217A"/>
    <w:rsid w:val="00952B13"/>
    <w:rsid w:val="00955271"/>
    <w:rsid w:val="00967C56"/>
    <w:rsid w:val="00975EA8"/>
    <w:rsid w:val="00976F21"/>
    <w:rsid w:val="00977791"/>
    <w:rsid w:val="00981352"/>
    <w:rsid w:val="009818E8"/>
    <w:rsid w:val="00985A87"/>
    <w:rsid w:val="00990B60"/>
    <w:rsid w:val="009936B3"/>
    <w:rsid w:val="009A127C"/>
    <w:rsid w:val="009A3FAD"/>
    <w:rsid w:val="009A47FF"/>
    <w:rsid w:val="009A6255"/>
    <w:rsid w:val="009A6D7C"/>
    <w:rsid w:val="009A724B"/>
    <w:rsid w:val="009B3B6A"/>
    <w:rsid w:val="009B6EE9"/>
    <w:rsid w:val="009B7D75"/>
    <w:rsid w:val="009C076B"/>
    <w:rsid w:val="009C2388"/>
    <w:rsid w:val="009C7C66"/>
    <w:rsid w:val="009C7D7D"/>
    <w:rsid w:val="009D5638"/>
    <w:rsid w:val="009E2149"/>
    <w:rsid w:val="009E262B"/>
    <w:rsid w:val="009F10F2"/>
    <w:rsid w:val="009F26B3"/>
    <w:rsid w:val="009F2F11"/>
    <w:rsid w:val="009F5FA1"/>
    <w:rsid w:val="00A0390E"/>
    <w:rsid w:val="00A07D30"/>
    <w:rsid w:val="00A15E1A"/>
    <w:rsid w:val="00A1697B"/>
    <w:rsid w:val="00A22EFA"/>
    <w:rsid w:val="00A24C0C"/>
    <w:rsid w:val="00A3416D"/>
    <w:rsid w:val="00A40121"/>
    <w:rsid w:val="00A41357"/>
    <w:rsid w:val="00A42E88"/>
    <w:rsid w:val="00A449FA"/>
    <w:rsid w:val="00A45E8B"/>
    <w:rsid w:val="00A461E6"/>
    <w:rsid w:val="00A4781E"/>
    <w:rsid w:val="00A5361F"/>
    <w:rsid w:val="00A5510F"/>
    <w:rsid w:val="00A55117"/>
    <w:rsid w:val="00A55179"/>
    <w:rsid w:val="00A6181F"/>
    <w:rsid w:val="00A64E34"/>
    <w:rsid w:val="00A70260"/>
    <w:rsid w:val="00A71F1A"/>
    <w:rsid w:val="00A7376B"/>
    <w:rsid w:val="00A77478"/>
    <w:rsid w:val="00A808B1"/>
    <w:rsid w:val="00A90EA8"/>
    <w:rsid w:val="00A94656"/>
    <w:rsid w:val="00AA3A74"/>
    <w:rsid w:val="00AA4820"/>
    <w:rsid w:val="00AA594C"/>
    <w:rsid w:val="00AA69D1"/>
    <w:rsid w:val="00AB2F66"/>
    <w:rsid w:val="00AB6F5B"/>
    <w:rsid w:val="00AC091F"/>
    <w:rsid w:val="00AC15D0"/>
    <w:rsid w:val="00AC2CE1"/>
    <w:rsid w:val="00AC4DD9"/>
    <w:rsid w:val="00AC7AFA"/>
    <w:rsid w:val="00AC7DCB"/>
    <w:rsid w:val="00AD046E"/>
    <w:rsid w:val="00AD0EF8"/>
    <w:rsid w:val="00AD3930"/>
    <w:rsid w:val="00AE3965"/>
    <w:rsid w:val="00AE480B"/>
    <w:rsid w:val="00AE48B3"/>
    <w:rsid w:val="00AE570F"/>
    <w:rsid w:val="00AE7797"/>
    <w:rsid w:val="00AF0E74"/>
    <w:rsid w:val="00AF101C"/>
    <w:rsid w:val="00AF1F41"/>
    <w:rsid w:val="00AF283A"/>
    <w:rsid w:val="00AF4D8D"/>
    <w:rsid w:val="00B0161B"/>
    <w:rsid w:val="00B0190C"/>
    <w:rsid w:val="00B0214C"/>
    <w:rsid w:val="00B023FB"/>
    <w:rsid w:val="00B028DB"/>
    <w:rsid w:val="00B04CD8"/>
    <w:rsid w:val="00B1620D"/>
    <w:rsid w:val="00B25E6E"/>
    <w:rsid w:val="00B30439"/>
    <w:rsid w:val="00B32B60"/>
    <w:rsid w:val="00B32FB8"/>
    <w:rsid w:val="00B337B7"/>
    <w:rsid w:val="00B44E95"/>
    <w:rsid w:val="00B50DFA"/>
    <w:rsid w:val="00B50F22"/>
    <w:rsid w:val="00B54AC5"/>
    <w:rsid w:val="00B55EDB"/>
    <w:rsid w:val="00B56B50"/>
    <w:rsid w:val="00B6009C"/>
    <w:rsid w:val="00B612C0"/>
    <w:rsid w:val="00B6470F"/>
    <w:rsid w:val="00B70AF0"/>
    <w:rsid w:val="00B76B2A"/>
    <w:rsid w:val="00B77B79"/>
    <w:rsid w:val="00B820D2"/>
    <w:rsid w:val="00B86BB2"/>
    <w:rsid w:val="00B95F18"/>
    <w:rsid w:val="00BB742E"/>
    <w:rsid w:val="00BC13FF"/>
    <w:rsid w:val="00BC1DF6"/>
    <w:rsid w:val="00BC393A"/>
    <w:rsid w:val="00BC584D"/>
    <w:rsid w:val="00BD08D7"/>
    <w:rsid w:val="00BD1359"/>
    <w:rsid w:val="00BD7481"/>
    <w:rsid w:val="00BD78C5"/>
    <w:rsid w:val="00BE3BCA"/>
    <w:rsid w:val="00BE5CE7"/>
    <w:rsid w:val="00BE675B"/>
    <w:rsid w:val="00BE7402"/>
    <w:rsid w:val="00BE79B3"/>
    <w:rsid w:val="00BF6263"/>
    <w:rsid w:val="00C001D5"/>
    <w:rsid w:val="00C0090C"/>
    <w:rsid w:val="00C02C08"/>
    <w:rsid w:val="00C03967"/>
    <w:rsid w:val="00C0573D"/>
    <w:rsid w:val="00C11B4E"/>
    <w:rsid w:val="00C151EB"/>
    <w:rsid w:val="00C20A0E"/>
    <w:rsid w:val="00C216A5"/>
    <w:rsid w:val="00C21779"/>
    <w:rsid w:val="00C22096"/>
    <w:rsid w:val="00C4252F"/>
    <w:rsid w:val="00C4277A"/>
    <w:rsid w:val="00C47CB0"/>
    <w:rsid w:val="00C5209E"/>
    <w:rsid w:val="00C54BA8"/>
    <w:rsid w:val="00C56538"/>
    <w:rsid w:val="00C63605"/>
    <w:rsid w:val="00C668F3"/>
    <w:rsid w:val="00C66E63"/>
    <w:rsid w:val="00C71554"/>
    <w:rsid w:val="00C72D9D"/>
    <w:rsid w:val="00C7500B"/>
    <w:rsid w:val="00C80163"/>
    <w:rsid w:val="00C802F1"/>
    <w:rsid w:val="00C80DFD"/>
    <w:rsid w:val="00C9034D"/>
    <w:rsid w:val="00CA2155"/>
    <w:rsid w:val="00CA23BE"/>
    <w:rsid w:val="00CA3ED4"/>
    <w:rsid w:val="00CA4002"/>
    <w:rsid w:val="00CA5209"/>
    <w:rsid w:val="00CA5950"/>
    <w:rsid w:val="00CA7CE6"/>
    <w:rsid w:val="00CA7D8F"/>
    <w:rsid w:val="00CB342F"/>
    <w:rsid w:val="00CB59D3"/>
    <w:rsid w:val="00CC0E8C"/>
    <w:rsid w:val="00CC1983"/>
    <w:rsid w:val="00CC3B3B"/>
    <w:rsid w:val="00CC57D6"/>
    <w:rsid w:val="00CD128D"/>
    <w:rsid w:val="00CD3E0C"/>
    <w:rsid w:val="00CD7279"/>
    <w:rsid w:val="00CD7851"/>
    <w:rsid w:val="00CE4B45"/>
    <w:rsid w:val="00CF2D38"/>
    <w:rsid w:val="00D0398C"/>
    <w:rsid w:val="00D04F95"/>
    <w:rsid w:val="00D17020"/>
    <w:rsid w:val="00D221C9"/>
    <w:rsid w:val="00D26B1F"/>
    <w:rsid w:val="00D32E97"/>
    <w:rsid w:val="00D35E4D"/>
    <w:rsid w:val="00D36420"/>
    <w:rsid w:val="00D37533"/>
    <w:rsid w:val="00D64107"/>
    <w:rsid w:val="00D67CAE"/>
    <w:rsid w:val="00D67E55"/>
    <w:rsid w:val="00D71670"/>
    <w:rsid w:val="00D7640E"/>
    <w:rsid w:val="00D77AB9"/>
    <w:rsid w:val="00D90521"/>
    <w:rsid w:val="00DA3948"/>
    <w:rsid w:val="00DA43A1"/>
    <w:rsid w:val="00DA4737"/>
    <w:rsid w:val="00DB1DD7"/>
    <w:rsid w:val="00DB2B55"/>
    <w:rsid w:val="00DB709F"/>
    <w:rsid w:val="00DC0F8B"/>
    <w:rsid w:val="00DC23C3"/>
    <w:rsid w:val="00DC4DC2"/>
    <w:rsid w:val="00DC6BE4"/>
    <w:rsid w:val="00DC6C97"/>
    <w:rsid w:val="00DD0D6C"/>
    <w:rsid w:val="00DD7DA1"/>
    <w:rsid w:val="00DE20AA"/>
    <w:rsid w:val="00DE514B"/>
    <w:rsid w:val="00DF1027"/>
    <w:rsid w:val="00DF2635"/>
    <w:rsid w:val="00DF2BCD"/>
    <w:rsid w:val="00DF2F6E"/>
    <w:rsid w:val="00DF37E4"/>
    <w:rsid w:val="00DF3828"/>
    <w:rsid w:val="00DF47FE"/>
    <w:rsid w:val="00DF7E30"/>
    <w:rsid w:val="00E02FB7"/>
    <w:rsid w:val="00E05B96"/>
    <w:rsid w:val="00E06FFA"/>
    <w:rsid w:val="00E12939"/>
    <w:rsid w:val="00E13386"/>
    <w:rsid w:val="00E23391"/>
    <w:rsid w:val="00E245AE"/>
    <w:rsid w:val="00E30C11"/>
    <w:rsid w:val="00E36D79"/>
    <w:rsid w:val="00E450D0"/>
    <w:rsid w:val="00E520E4"/>
    <w:rsid w:val="00E52BD3"/>
    <w:rsid w:val="00E5316E"/>
    <w:rsid w:val="00E566F3"/>
    <w:rsid w:val="00E63914"/>
    <w:rsid w:val="00E72CD7"/>
    <w:rsid w:val="00E75594"/>
    <w:rsid w:val="00E80628"/>
    <w:rsid w:val="00E8626E"/>
    <w:rsid w:val="00E93211"/>
    <w:rsid w:val="00E970C9"/>
    <w:rsid w:val="00E97562"/>
    <w:rsid w:val="00EA0F79"/>
    <w:rsid w:val="00EA7F05"/>
    <w:rsid w:val="00EB3194"/>
    <w:rsid w:val="00EB3374"/>
    <w:rsid w:val="00EB70AD"/>
    <w:rsid w:val="00EC4BAB"/>
    <w:rsid w:val="00ED428F"/>
    <w:rsid w:val="00ED4C94"/>
    <w:rsid w:val="00EE1265"/>
    <w:rsid w:val="00EE3D5A"/>
    <w:rsid w:val="00EE78F7"/>
    <w:rsid w:val="00EF5925"/>
    <w:rsid w:val="00F0289F"/>
    <w:rsid w:val="00F119CE"/>
    <w:rsid w:val="00F12A84"/>
    <w:rsid w:val="00F12C4A"/>
    <w:rsid w:val="00F16167"/>
    <w:rsid w:val="00F24A58"/>
    <w:rsid w:val="00F26028"/>
    <w:rsid w:val="00F313CB"/>
    <w:rsid w:val="00F356D3"/>
    <w:rsid w:val="00F408E7"/>
    <w:rsid w:val="00F4529E"/>
    <w:rsid w:val="00F50979"/>
    <w:rsid w:val="00F51EB2"/>
    <w:rsid w:val="00F57A21"/>
    <w:rsid w:val="00F65F84"/>
    <w:rsid w:val="00F71AE0"/>
    <w:rsid w:val="00F75A04"/>
    <w:rsid w:val="00F774D1"/>
    <w:rsid w:val="00F80D68"/>
    <w:rsid w:val="00F811F3"/>
    <w:rsid w:val="00F83378"/>
    <w:rsid w:val="00F835C7"/>
    <w:rsid w:val="00F85F21"/>
    <w:rsid w:val="00F95E1F"/>
    <w:rsid w:val="00F96839"/>
    <w:rsid w:val="00FA43B0"/>
    <w:rsid w:val="00FA4476"/>
    <w:rsid w:val="00FA5B56"/>
    <w:rsid w:val="00FA67ED"/>
    <w:rsid w:val="00FB0382"/>
    <w:rsid w:val="00FB131A"/>
    <w:rsid w:val="00FB36D3"/>
    <w:rsid w:val="00FC0301"/>
    <w:rsid w:val="00FC36D5"/>
    <w:rsid w:val="00FC3900"/>
    <w:rsid w:val="00FC4D1A"/>
    <w:rsid w:val="00FC4F59"/>
    <w:rsid w:val="00FC5E4C"/>
    <w:rsid w:val="00FC5EBA"/>
    <w:rsid w:val="00FD13BC"/>
    <w:rsid w:val="00FD15B7"/>
    <w:rsid w:val="00FD15ED"/>
    <w:rsid w:val="00FD283B"/>
    <w:rsid w:val="00FD7155"/>
    <w:rsid w:val="00FF1431"/>
    <w:rsid w:val="00FF18A3"/>
    <w:rsid w:val="00FF3D49"/>
    <w:rsid w:val="00FF7287"/>
    <w:rsid w:val="0BF0755F"/>
    <w:rsid w:val="0EAC3D9E"/>
    <w:rsid w:val="1205B741"/>
    <w:rsid w:val="1352E221"/>
    <w:rsid w:val="187D0042"/>
    <w:rsid w:val="24B105C8"/>
    <w:rsid w:val="28081756"/>
    <w:rsid w:val="284DB1AD"/>
    <w:rsid w:val="29708E31"/>
    <w:rsid w:val="2BF4AB1C"/>
    <w:rsid w:val="2CA7431A"/>
    <w:rsid w:val="2D386192"/>
    <w:rsid w:val="30250C22"/>
    <w:rsid w:val="306DD3BC"/>
    <w:rsid w:val="323400C4"/>
    <w:rsid w:val="354BF590"/>
    <w:rsid w:val="35B40930"/>
    <w:rsid w:val="3EEB9138"/>
    <w:rsid w:val="444A2706"/>
    <w:rsid w:val="4A9FD2B6"/>
    <w:rsid w:val="4AF80027"/>
    <w:rsid w:val="4EC9346E"/>
    <w:rsid w:val="520E11F0"/>
    <w:rsid w:val="529EA076"/>
    <w:rsid w:val="543757EC"/>
    <w:rsid w:val="573406E5"/>
    <w:rsid w:val="578D52C3"/>
    <w:rsid w:val="590C5801"/>
    <w:rsid w:val="59D094DA"/>
    <w:rsid w:val="5A91D951"/>
    <w:rsid w:val="63D7F2AD"/>
    <w:rsid w:val="64015A73"/>
    <w:rsid w:val="65A40110"/>
    <w:rsid w:val="6B0FA888"/>
    <w:rsid w:val="6C853873"/>
    <w:rsid w:val="70B8951B"/>
    <w:rsid w:val="7476ADCF"/>
    <w:rsid w:val="7874FF3B"/>
    <w:rsid w:val="7B59BD78"/>
    <w:rsid w:val="7B6D8C24"/>
    <w:rsid w:val="7C07A08F"/>
    <w:rsid w:val="7D273182"/>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979EC"/>
  <w15:chartTrackingRefBased/>
  <w15:docId w15:val="{2DC380F0-36B2-4D1E-A47C-8EDE26AF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865"/>
  </w:style>
  <w:style w:type="paragraph" w:styleId="Balk1">
    <w:name w:val="heading 1"/>
    <w:basedOn w:val="Normal"/>
    <w:next w:val="Normal"/>
    <w:link w:val="Balk1Char"/>
    <w:uiPriority w:val="9"/>
    <w:qFormat/>
    <w:rsid w:val="005F3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F3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F3E8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F3E8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F3E8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F3E8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F3E8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F3E8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F3E8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3E8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F3E8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F3E8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F3E8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F3E8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F3E8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F3E8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F3E8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F3E8C"/>
    <w:rPr>
      <w:rFonts w:eastAsiaTheme="majorEastAsia" w:cstheme="majorBidi"/>
      <w:color w:val="272727" w:themeColor="text1" w:themeTint="D8"/>
    </w:rPr>
  </w:style>
  <w:style w:type="paragraph" w:styleId="KonuBal">
    <w:name w:val="Title"/>
    <w:basedOn w:val="Normal"/>
    <w:next w:val="Normal"/>
    <w:link w:val="KonuBalChar"/>
    <w:uiPriority w:val="10"/>
    <w:qFormat/>
    <w:rsid w:val="005F3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F3E8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F3E8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F3E8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F3E8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F3E8C"/>
    <w:rPr>
      <w:i/>
      <w:iCs/>
      <w:color w:val="404040" w:themeColor="text1" w:themeTint="BF"/>
    </w:rPr>
  </w:style>
  <w:style w:type="paragraph" w:styleId="ListeParagraf">
    <w:name w:val="List Paragraph"/>
    <w:aliases w:val="Bullet List,FooterText,numbered,Paragraphe de liste1,Bulletr List Paragraph,List Paragraph1"/>
    <w:basedOn w:val="Normal"/>
    <w:link w:val="ListeParagrafChar"/>
    <w:uiPriority w:val="34"/>
    <w:qFormat/>
    <w:rsid w:val="005F3E8C"/>
    <w:pPr>
      <w:ind w:left="720"/>
      <w:contextualSpacing/>
    </w:pPr>
  </w:style>
  <w:style w:type="character" w:styleId="GlVurgulama">
    <w:name w:val="Intense Emphasis"/>
    <w:basedOn w:val="VarsaylanParagrafYazTipi"/>
    <w:uiPriority w:val="21"/>
    <w:qFormat/>
    <w:rsid w:val="005F3E8C"/>
    <w:rPr>
      <w:i/>
      <w:iCs/>
      <w:color w:val="0F4761" w:themeColor="accent1" w:themeShade="BF"/>
    </w:rPr>
  </w:style>
  <w:style w:type="paragraph" w:styleId="GlAlnt">
    <w:name w:val="Intense Quote"/>
    <w:basedOn w:val="Normal"/>
    <w:next w:val="Normal"/>
    <w:link w:val="GlAlntChar"/>
    <w:uiPriority w:val="30"/>
    <w:qFormat/>
    <w:rsid w:val="005F3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F3E8C"/>
    <w:rPr>
      <w:i/>
      <w:iCs/>
      <w:color w:val="0F4761" w:themeColor="accent1" w:themeShade="BF"/>
    </w:rPr>
  </w:style>
  <w:style w:type="character" w:styleId="GlBavuru">
    <w:name w:val="Intense Reference"/>
    <w:basedOn w:val="VarsaylanParagrafYazTipi"/>
    <w:uiPriority w:val="32"/>
    <w:qFormat/>
    <w:rsid w:val="005F3E8C"/>
    <w:rPr>
      <w:b/>
      <w:bCs/>
      <w:smallCaps/>
      <w:color w:val="0F4761" w:themeColor="accent1" w:themeShade="BF"/>
      <w:spacing w:val="5"/>
    </w:rPr>
  </w:style>
  <w:style w:type="paragraph" w:styleId="AralkYok">
    <w:name w:val="No Spacing"/>
    <w:basedOn w:val="Normal"/>
    <w:uiPriority w:val="1"/>
    <w:qFormat/>
    <w:rsid w:val="005F3E8C"/>
    <w:pPr>
      <w:spacing w:after="0" w:line="240" w:lineRule="auto"/>
    </w:pPr>
    <w:rPr>
      <w:rFonts w:ascii="Calibri" w:hAnsi="Calibri" w:cs="Calibri"/>
      <w:kern w:val="0"/>
      <w:sz w:val="22"/>
      <w:szCs w:val="22"/>
      <w:lang w:val="en-US"/>
      <w14:ligatures w14:val="none"/>
    </w:rPr>
  </w:style>
  <w:style w:type="paragraph" w:styleId="stBilgi">
    <w:name w:val="header"/>
    <w:basedOn w:val="Normal"/>
    <w:link w:val="stBilgiChar"/>
    <w:uiPriority w:val="99"/>
    <w:unhideWhenUsed/>
    <w:rsid w:val="001C47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47FD"/>
  </w:style>
  <w:style w:type="paragraph" w:styleId="AltBilgi">
    <w:name w:val="footer"/>
    <w:basedOn w:val="Normal"/>
    <w:link w:val="AltBilgiChar"/>
    <w:uiPriority w:val="99"/>
    <w:unhideWhenUsed/>
    <w:rsid w:val="001C47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47FD"/>
  </w:style>
  <w:style w:type="character" w:styleId="Kpr">
    <w:name w:val="Hyperlink"/>
    <w:basedOn w:val="VarsaylanParagrafYazTipi"/>
    <w:uiPriority w:val="99"/>
    <w:unhideWhenUsed/>
    <w:rsid w:val="008C6544"/>
    <w:rPr>
      <w:color w:val="467886" w:themeColor="hyperlink"/>
      <w:u w:val="single"/>
    </w:rPr>
  </w:style>
  <w:style w:type="character" w:customStyle="1" w:styleId="UnresolvedMention1">
    <w:name w:val="Unresolved Mention1"/>
    <w:basedOn w:val="VarsaylanParagrafYazTipi"/>
    <w:uiPriority w:val="99"/>
    <w:semiHidden/>
    <w:unhideWhenUsed/>
    <w:rsid w:val="008C6544"/>
    <w:rPr>
      <w:color w:val="605E5C"/>
      <w:shd w:val="clear" w:color="auto" w:fill="E1DFDD"/>
    </w:rPr>
  </w:style>
  <w:style w:type="character" w:styleId="AklamaBavurusu">
    <w:name w:val="annotation reference"/>
    <w:basedOn w:val="VarsaylanParagrafYazTipi"/>
    <w:uiPriority w:val="99"/>
    <w:semiHidden/>
    <w:unhideWhenUsed/>
    <w:rsid w:val="000776CB"/>
    <w:rPr>
      <w:sz w:val="16"/>
      <w:szCs w:val="16"/>
    </w:rPr>
  </w:style>
  <w:style w:type="paragraph" w:styleId="AklamaMetni">
    <w:name w:val="annotation text"/>
    <w:basedOn w:val="Normal"/>
    <w:link w:val="AklamaMetniChar"/>
    <w:uiPriority w:val="99"/>
    <w:unhideWhenUsed/>
    <w:rsid w:val="000776CB"/>
    <w:pPr>
      <w:spacing w:line="240" w:lineRule="auto"/>
    </w:pPr>
    <w:rPr>
      <w:sz w:val="20"/>
      <w:szCs w:val="20"/>
    </w:rPr>
  </w:style>
  <w:style w:type="character" w:customStyle="1" w:styleId="AklamaMetniChar">
    <w:name w:val="Açıklama Metni Char"/>
    <w:basedOn w:val="VarsaylanParagrafYazTipi"/>
    <w:link w:val="AklamaMetni"/>
    <w:uiPriority w:val="99"/>
    <w:rsid w:val="000776CB"/>
    <w:rPr>
      <w:sz w:val="20"/>
      <w:szCs w:val="20"/>
    </w:rPr>
  </w:style>
  <w:style w:type="paragraph" w:styleId="AklamaKonusu">
    <w:name w:val="annotation subject"/>
    <w:basedOn w:val="AklamaMetni"/>
    <w:next w:val="AklamaMetni"/>
    <w:link w:val="AklamaKonusuChar"/>
    <w:uiPriority w:val="99"/>
    <w:semiHidden/>
    <w:unhideWhenUsed/>
    <w:rsid w:val="000776CB"/>
    <w:rPr>
      <w:b/>
      <w:bCs/>
    </w:rPr>
  </w:style>
  <w:style w:type="character" w:customStyle="1" w:styleId="AklamaKonusuChar">
    <w:name w:val="Açıklama Konusu Char"/>
    <w:basedOn w:val="AklamaMetniChar"/>
    <w:link w:val="AklamaKonusu"/>
    <w:uiPriority w:val="99"/>
    <w:semiHidden/>
    <w:rsid w:val="000776CB"/>
    <w:rPr>
      <w:b/>
      <w:bCs/>
      <w:sz w:val="20"/>
      <w:szCs w:val="20"/>
    </w:rPr>
  </w:style>
  <w:style w:type="paragraph" w:styleId="BalonMetni">
    <w:name w:val="Balloon Text"/>
    <w:basedOn w:val="Normal"/>
    <w:link w:val="BalonMetniChar"/>
    <w:uiPriority w:val="99"/>
    <w:semiHidden/>
    <w:unhideWhenUsed/>
    <w:rsid w:val="000776C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76CB"/>
    <w:rPr>
      <w:rFonts w:ascii="Segoe UI" w:hAnsi="Segoe UI" w:cs="Segoe UI"/>
      <w:sz w:val="18"/>
      <w:szCs w:val="18"/>
    </w:rPr>
  </w:style>
  <w:style w:type="paragraph" w:styleId="Dzeltme">
    <w:name w:val="Revision"/>
    <w:hidden/>
    <w:uiPriority w:val="99"/>
    <w:semiHidden/>
    <w:rsid w:val="00317FBF"/>
    <w:pPr>
      <w:spacing w:after="0" w:line="240" w:lineRule="auto"/>
    </w:pPr>
  </w:style>
  <w:style w:type="character" w:styleId="Vurgu">
    <w:name w:val="Emphasis"/>
    <w:basedOn w:val="VarsaylanParagrafYazTipi"/>
    <w:uiPriority w:val="20"/>
    <w:qFormat/>
    <w:rsid w:val="00756F69"/>
    <w:rPr>
      <w:i/>
      <w:iCs/>
    </w:rPr>
  </w:style>
  <w:style w:type="paragraph" w:styleId="NormalWeb">
    <w:name w:val="Normal (Web)"/>
    <w:basedOn w:val="Normal"/>
    <w:uiPriority w:val="99"/>
    <w:unhideWhenUsed/>
    <w:rsid w:val="00DF2F6E"/>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UnresolvedMention2">
    <w:name w:val="Unresolved Mention2"/>
    <w:basedOn w:val="VarsaylanParagrafYazTipi"/>
    <w:uiPriority w:val="99"/>
    <w:semiHidden/>
    <w:unhideWhenUsed/>
    <w:rsid w:val="005D265C"/>
    <w:rPr>
      <w:color w:val="605E5C"/>
      <w:shd w:val="clear" w:color="auto" w:fill="E1DFDD"/>
    </w:rPr>
  </w:style>
  <w:style w:type="character" w:styleId="Gl">
    <w:name w:val="Strong"/>
    <w:basedOn w:val="VarsaylanParagrafYazTipi"/>
    <w:uiPriority w:val="22"/>
    <w:qFormat/>
    <w:rsid w:val="00802DED"/>
    <w:rPr>
      <w:b/>
      <w:bCs/>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VarsaylanParagrafYazTipi"/>
    <w:rsid w:val="00F80D68"/>
  </w:style>
  <w:style w:type="character" w:styleId="zmlenmeyenBahsetme">
    <w:name w:val="Unresolved Mention"/>
    <w:basedOn w:val="VarsaylanParagrafYazTipi"/>
    <w:uiPriority w:val="99"/>
    <w:semiHidden/>
    <w:unhideWhenUsed/>
    <w:rsid w:val="00664101"/>
    <w:rPr>
      <w:color w:val="605E5C"/>
      <w:shd w:val="clear" w:color="auto" w:fill="E1DFDD"/>
    </w:rPr>
  </w:style>
  <w:style w:type="character" w:customStyle="1" w:styleId="ListeParagrafChar">
    <w:name w:val="Liste Paragraf Char"/>
    <w:aliases w:val="Bullet List Char,FooterText Char,numbered Char,Paragraphe de liste1 Char,Bulletr List Paragraph Char,List Paragraph1 Char"/>
    <w:link w:val="ListeParagraf"/>
    <w:uiPriority w:val="34"/>
    <w:locked/>
    <w:rsid w:val="0019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8382">
      <w:bodyDiv w:val="1"/>
      <w:marLeft w:val="0"/>
      <w:marRight w:val="0"/>
      <w:marTop w:val="0"/>
      <w:marBottom w:val="0"/>
      <w:divBdr>
        <w:top w:val="none" w:sz="0" w:space="0" w:color="auto"/>
        <w:left w:val="none" w:sz="0" w:space="0" w:color="auto"/>
        <w:bottom w:val="none" w:sz="0" w:space="0" w:color="auto"/>
        <w:right w:val="none" w:sz="0" w:space="0" w:color="auto"/>
      </w:divBdr>
    </w:div>
    <w:div w:id="107822779">
      <w:bodyDiv w:val="1"/>
      <w:marLeft w:val="0"/>
      <w:marRight w:val="0"/>
      <w:marTop w:val="0"/>
      <w:marBottom w:val="0"/>
      <w:divBdr>
        <w:top w:val="none" w:sz="0" w:space="0" w:color="auto"/>
        <w:left w:val="none" w:sz="0" w:space="0" w:color="auto"/>
        <w:bottom w:val="none" w:sz="0" w:space="0" w:color="auto"/>
        <w:right w:val="none" w:sz="0" w:space="0" w:color="auto"/>
      </w:divBdr>
    </w:div>
    <w:div w:id="145555822">
      <w:bodyDiv w:val="1"/>
      <w:marLeft w:val="0"/>
      <w:marRight w:val="0"/>
      <w:marTop w:val="0"/>
      <w:marBottom w:val="0"/>
      <w:divBdr>
        <w:top w:val="none" w:sz="0" w:space="0" w:color="auto"/>
        <w:left w:val="none" w:sz="0" w:space="0" w:color="auto"/>
        <w:bottom w:val="none" w:sz="0" w:space="0" w:color="auto"/>
        <w:right w:val="none" w:sz="0" w:space="0" w:color="auto"/>
      </w:divBdr>
    </w:div>
    <w:div w:id="189228121">
      <w:bodyDiv w:val="1"/>
      <w:marLeft w:val="0"/>
      <w:marRight w:val="0"/>
      <w:marTop w:val="0"/>
      <w:marBottom w:val="0"/>
      <w:divBdr>
        <w:top w:val="none" w:sz="0" w:space="0" w:color="auto"/>
        <w:left w:val="none" w:sz="0" w:space="0" w:color="auto"/>
        <w:bottom w:val="none" w:sz="0" w:space="0" w:color="auto"/>
        <w:right w:val="none" w:sz="0" w:space="0" w:color="auto"/>
      </w:divBdr>
    </w:div>
    <w:div w:id="404184156">
      <w:bodyDiv w:val="1"/>
      <w:marLeft w:val="0"/>
      <w:marRight w:val="0"/>
      <w:marTop w:val="0"/>
      <w:marBottom w:val="0"/>
      <w:divBdr>
        <w:top w:val="none" w:sz="0" w:space="0" w:color="auto"/>
        <w:left w:val="none" w:sz="0" w:space="0" w:color="auto"/>
        <w:bottom w:val="none" w:sz="0" w:space="0" w:color="auto"/>
        <w:right w:val="none" w:sz="0" w:space="0" w:color="auto"/>
      </w:divBdr>
    </w:div>
    <w:div w:id="458189239">
      <w:bodyDiv w:val="1"/>
      <w:marLeft w:val="0"/>
      <w:marRight w:val="0"/>
      <w:marTop w:val="0"/>
      <w:marBottom w:val="0"/>
      <w:divBdr>
        <w:top w:val="none" w:sz="0" w:space="0" w:color="auto"/>
        <w:left w:val="none" w:sz="0" w:space="0" w:color="auto"/>
        <w:bottom w:val="none" w:sz="0" w:space="0" w:color="auto"/>
        <w:right w:val="none" w:sz="0" w:space="0" w:color="auto"/>
      </w:divBdr>
    </w:div>
    <w:div w:id="492986114">
      <w:bodyDiv w:val="1"/>
      <w:marLeft w:val="0"/>
      <w:marRight w:val="0"/>
      <w:marTop w:val="0"/>
      <w:marBottom w:val="0"/>
      <w:divBdr>
        <w:top w:val="none" w:sz="0" w:space="0" w:color="auto"/>
        <w:left w:val="none" w:sz="0" w:space="0" w:color="auto"/>
        <w:bottom w:val="none" w:sz="0" w:space="0" w:color="auto"/>
        <w:right w:val="none" w:sz="0" w:space="0" w:color="auto"/>
      </w:divBdr>
    </w:div>
    <w:div w:id="641079390">
      <w:bodyDiv w:val="1"/>
      <w:marLeft w:val="0"/>
      <w:marRight w:val="0"/>
      <w:marTop w:val="0"/>
      <w:marBottom w:val="0"/>
      <w:divBdr>
        <w:top w:val="none" w:sz="0" w:space="0" w:color="auto"/>
        <w:left w:val="none" w:sz="0" w:space="0" w:color="auto"/>
        <w:bottom w:val="none" w:sz="0" w:space="0" w:color="auto"/>
        <w:right w:val="none" w:sz="0" w:space="0" w:color="auto"/>
      </w:divBdr>
    </w:div>
    <w:div w:id="661814048">
      <w:bodyDiv w:val="1"/>
      <w:marLeft w:val="0"/>
      <w:marRight w:val="0"/>
      <w:marTop w:val="0"/>
      <w:marBottom w:val="0"/>
      <w:divBdr>
        <w:top w:val="none" w:sz="0" w:space="0" w:color="auto"/>
        <w:left w:val="none" w:sz="0" w:space="0" w:color="auto"/>
        <w:bottom w:val="none" w:sz="0" w:space="0" w:color="auto"/>
        <w:right w:val="none" w:sz="0" w:space="0" w:color="auto"/>
      </w:divBdr>
    </w:div>
    <w:div w:id="699428011">
      <w:bodyDiv w:val="1"/>
      <w:marLeft w:val="0"/>
      <w:marRight w:val="0"/>
      <w:marTop w:val="0"/>
      <w:marBottom w:val="0"/>
      <w:divBdr>
        <w:top w:val="none" w:sz="0" w:space="0" w:color="auto"/>
        <w:left w:val="none" w:sz="0" w:space="0" w:color="auto"/>
        <w:bottom w:val="none" w:sz="0" w:space="0" w:color="auto"/>
        <w:right w:val="none" w:sz="0" w:space="0" w:color="auto"/>
      </w:divBdr>
    </w:div>
    <w:div w:id="750393716">
      <w:bodyDiv w:val="1"/>
      <w:marLeft w:val="0"/>
      <w:marRight w:val="0"/>
      <w:marTop w:val="0"/>
      <w:marBottom w:val="0"/>
      <w:divBdr>
        <w:top w:val="none" w:sz="0" w:space="0" w:color="auto"/>
        <w:left w:val="none" w:sz="0" w:space="0" w:color="auto"/>
        <w:bottom w:val="none" w:sz="0" w:space="0" w:color="auto"/>
        <w:right w:val="none" w:sz="0" w:space="0" w:color="auto"/>
      </w:divBdr>
    </w:div>
    <w:div w:id="755319546">
      <w:bodyDiv w:val="1"/>
      <w:marLeft w:val="0"/>
      <w:marRight w:val="0"/>
      <w:marTop w:val="0"/>
      <w:marBottom w:val="0"/>
      <w:divBdr>
        <w:top w:val="none" w:sz="0" w:space="0" w:color="auto"/>
        <w:left w:val="none" w:sz="0" w:space="0" w:color="auto"/>
        <w:bottom w:val="none" w:sz="0" w:space="0" w:color="auto"/>
        <w:right w:val="none" w:sz="0" w:space="0" w:color="auto"/>
      </w:divBdr>
    </w:div>
    <w:div w:id="802307072">
      <w:bodyDiv w:val="1"/>
      <w:marLeft w:val="0"/>
      <w:marRight w:val="0"/>
      <w:marTop w:val="0"/>
      <w:marBottom w:val="0"/>
      <w:divBdr>
        <w:top w:val="none" w:sz="0" w:space="0" w:color="auto"/>
        <w:left w:val="none" w:sz="0" w:space="0" w:color="auto"/>
        <w:bottom w:val="none" w:sz="0" w:space="0" w:color="auto"/>
        <w:right w:val="none" w:sz="0" w:space="0" w:color="auto"/>
      </w:divBdr>
    </w:div>
    <w:div w:id="872570752">
      <w:bodyDiv w:val="1"/>
      <w:marLeft w:val="0"/>
      <w:marRight w:val="0"/>
      <w:marTop w:val="0"/>
      <w:marBottom w:val="0"/>
      <w:divBdr>
        <w:top w:val="none" w:sz="0" w:space="0" w:color="auto"/>
        <w:left w:val="none" w:sz="0" w:space="0" w:color="auto"/>
        <w:bottom w:val="none" w:sz="0" w:space="0" w:color="auto"/>
        <w:right w:val="none" w:sz="0" w:space="0" w:color="auto"/>
      </w:divBdr>
    </w:div>
    <w:div w:id="872574834">
      <w:bodyDiv w:val="1"/>
      <w:marLeft w:val="0"/>
      <w:marRight w:val="0"/>
      <w:marTop w:val="0"/>
      <w:marBottom w:val="0"/>
      <w:divBdr>
        <w:top w:val="none" w:sz="0" w:space="0" w:color="auto"/>
        <w:left w:val="none" w:sz="0" w:space="0" w:color="auto"/>
        <w:bottom w:val="none" w:sz="0" w:space="0" w:color="auto"/>
        <w:right w:val="none" w:sz="0" w:space="0" w:color="auto"/>
      </w:divBdr>
    </w:div>
    <w:div w:id="879901275">
      <w:bodyDiv w:val="1"/>
      <w:marLeft w:val="0"/>
      <w:marRight w:val="0"/>
      <w:marTop w:val="0"/>
      <w:marBottom w:val="0"/>
      <w:divBdr>
        <w:top w:val="none" w:sz="0" w:space="0" w:color="auto"/>
        <w:left w:val="none" w:sz="0" w:space="0" w:color="auto"/>
        <w:bottom w:val="none" w:sz="0" w:space="0" w:color="auto"/>
        <w:right w:val="none" w:sz="0" w:space="0" w:color="auto"/>
      </w:divBdr>
      <w:divsChild>
        <w:div w:id="95827014">
          <w:marLeft w:val="0"/>
          <w:marRight w:val="0"/>
          <w:marTop w:val="0"/>
          <w:marBottom w:val="0"/>
          <w:divBdr>
            <w:top w:val="none" w:sz="0" w:space="0" w:color="auto"/>
            <w:left w:val="none" w:sz="0" w:space="0" w:color="auto"/>
            <w:bottom w:val="none" w:sz="0" w:space="0" w:color="auto"/>
            <w:right w:val="none" w:sz="0" w:space="0" w:color="auto"/>
          </w:divBdr>
          <w:divsChild>
            <w:div w:id="1058896271">
              <w:marLeft w:val="0"/>
              <w:marRight w:val="0"/>
              <w:marTop w:val="0"/>
              <w:marBottom w:val="375"/>
              <w:divBdr>
                <w:top w:val="none" w:sz="0" w:space="0" w:color="auto"/>
                <w:left w:val="none" w:sz="0" w:space="0" w:color="auto"/>
                <w:bottom w:val="none" w:sz="0" w:space="0" w:color="auto"/>
                <w:right w:val="none" w:sz="0" w:space="0" w:color="auto"/>
              </w:divBdr>
              <w:divsChild>
                <w:div w:id="212206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0228">
          <w:marLeft w:val="0"/>
          <w:marRight w:val="0"/>
          <w:marTop w:val="0"/>
          <w:marBottom w:val="0"/>
          <w:divBdr>
            <w:top w:val="none" w:sz="0" w:space="0" w:color="auto"/>
            <w:left w:val="none" w:sz="0" w:space="0" w:color="auto"/>
            <w:bottom w:val="none" w:sz="0" w:space="0" w:color="auto"/>
            <w:right w:val="none" w:sz="0" w:space="0" w:color="auto"/>
          </w:divBdr>
          <w:divsChild>
            <w:div w:id="714818108">
              <w:marLeft w:val="0"/>
              <w:marRight w:val="0"/>
              <w:marTop w:val="0"/>
              <w:marBottom w:val="375"/>
              <w:divBdr>
                <w:top w:val="none" w:sz="0" w:space="0" w:color="auto"/>
                <w:left w:val="none" w:sz="0" w:space="0" w:color="auto"/>
                <w:bottom w:val="none" w:sz="0" w:space="0" w:color="auto"/>
                <w:right w:val="none" w:sz="0" w:space="0" w:color="auto"/>
              </w:divBdr>
              <w:divsChild>
                <w:div w:id="900480474">
                  <w:marLeft w:val="0"/>
                  <w:marRight w:val="0"/>
                  <w:marTop w:val="0"/>
                  <w:marBottom w:val="0"/>
                  <w:divBdr>
                    <w:top w:val="none" w:sz="0" w:space="0" w:color="auto"/>
                    <w:left w:val="none" w:sz="0" w:space="0" w:color="auto"/>
                    <w:bottom w:val="none" w:sz="0" w:space="0" w:color="auto"/>
                    <w:right w:val="none" w:sz="0" w:space="0" w:color="auto"/>
                  </w:divBdr>
                </w:div>
                <w:div w:id="18149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1914">
          <w:marLeft w:val="0"/>
          <w:marRight w:val="0"/>
          <w:marTop w:val="0"/>
          <w:marBottom w:val="0"/>
          <w:divBdr>
            <w:top w:val="none" w:sz="0" w:space="0" w:color="auto"/>
            <w:left w:val="none" w:sz="0" w:space="0" w:color="auto"/>
            <w:bottom w:val="none" w:sz="0" w:space="0" w:color="auto"/>
            <w:right w:val="none" w:sz="0" w:space="0" w:color="auto"/>
          </w:divBdr>
          <w:divsChild>
            <w:div w:id="1148591717">
              <w:marLeft w:val="0"/>
              <w:marRight w:val="0"/>
              <w:marTop w:val="0"/>
              <w:marBottom w:val="375"/>
              <w:divBdr>
                <w:top w:val="none" w:sz="0" w:space="0" w:color="auto"/>
                <w:left w:val="none" w:sz="0" w:space="0" w:color="auto"/>
                <w:bottom w:val="none" w:sz="0" w:space="0" w:color="auto"/>
                <w:right w:val="none" w:sz="0" w:space="0" w:color="auto"/>
              </w:divBdr>
              <w:divsChild>
                <w:div w:id="39863015">
                  <w:marLeft w:val="0"/>
                  <w:marRight w:val="0"/>
                  <w:marTop w:val="0"/>
                  <w:marBottom w:val="0"/>
                  <w:divBdr>
                    <w:top w:val="none" w:sz="0" w:space="0" w:color="auto"/>
                    <w:left w:val="none" w:sz="0" w:space="0" w:color="auto"/>
                    <w:bottom w:val="none" w:sz="0" w:space="0" w:color="auto"/>
                    <w:right w:val="none" w:sz="0" w:space="0" w:color="auto"/>
                  </w:divBdr>
                </w:div>
                <w:div w:id="11556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190">
          <w:marLeft w:val="0"/>
          <w:marRight w:val="0"/>
          <w:marTop w:val="0"/>
          <w:marBottom w:val="0"/>
          <w:divBdr>
            <w:top w:val="none" w:sz="0" w:space="0" w:color="auto"/>
            <w:left w:val="none" w:sz="0" w:space="0" w:color="auto"/>
            <w:bottom w:val="none" w:sz="0" w:space="0" w:color="auto"/>
            <w:right w:val="none" w:sz="0" w:space="0" w:color="auto"/>
          </w:divBdr>
          <w:divsChild>
            <w:div w:id="2112241490">
              <w:marLeft w:val="0"/>
              <w:marRight w:val="0"/>
              <w:marTop w:val="0"/>
              <w:marBottom w:val="375"/>
              <w:divBdr>
                <w:top w:val="none" w:sz="0" w:space="0" w:color="auto"/>
                <w:left w:val="none" w:sz="0" w:space="0" w:color="auto"/>
                <w:bottom w:val="none" w:sz="0" w:space="0" w:color="auto"/>
                <w:right w:val="none" w:sz="0" w:space="0" w:color="auto"/>
              </w:divBdr>
              <w:divsChild>
                <w:div w:id="1303341470">
                  <w:marLeft w:val="0"/>
                  <w:marRight w:val="0"/>
                  <w:marTop w:val="0"/>
                  <w:marBottom w:val="0"/>
                  <w:divBdr>
                    <w:top w:val="none" w:sz="0" w:space="0" w:color="auto"/>
                    <w:left w:val="none" w:sz="0" w:space="0" w:color="auto"/>
                    <w:bottom w:val="none" w:sz="0" w:space="0" w:color="auto"/>
                    <w:right w:val="none" w:sz="0" w:space="0" w:color="auto"/>
                  </w:divBdr>
                </w:div>
                <w:div w:id="14053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036489">
      <w:bodyDiv w:val="1"/>
      <w:marLeft w:val="0"/>
      <w:marRight w:val="0"/>
      <w:marTop w:val="0"/>
      <w:marBottom w:val="0"/>
      <w:divBdr>
        <w:top w:val="none" w:sz="0" w:space="0" w:color="auto"/>
        <w:left w:val="none" w:sz="0" w:space="0" w:color="auto"/>
        <w:bottom w:val="none" w:sz="0" w:space="0" w:color="auto"/>
        <w:right w:val="none" w:sz="0" w:space="0" w:color="auto"/>
      </w:divBdr>
    </w:div>
    <w:div w:id="1063870082">
      <w:bodyDiv w:val="1"/>
      <w:marLeft w:val="0"/>
      <w:marRight w:val="0"/>
      <w:marTop w:val="0"/>
      <w:marBottom w:val="0"/>
      <w:divBdr>
        <w:top w:val="none" w:sz="0" w:space="0" w:color="auto"/>
        <w:left w:val="none" w:sz="0" w:space="0" w:color="auto"/>
        <w:bottom w:val="none" w:sz="0" w:space="0" w:color="auto"/>
        <w:right w:val="none" w:sz="0" w:space="0" w:color="auto"/>
      </w:divBdr>
    </w:div>
    <w:div w:id="1111241981">
      <w:bodyDiv w:val="1"/>
      <w:marLeft w:val="0"/>
      <w:marRight w:val="0"/>
      <w:marTop w:val="0"/>
      <w:marBottom w:val="0"/>
      <w:divBdr>
        <w:top w:val="none" w:sz="0" w:space="0" w:color="auto"/>
        <w:left w:val="none" w:sz="0" w:space="0" w:color="auto"/>
        <w:bottom w:val="none" w:sz="0" w:space="0" w:color="auto"/>
        <w:right w:val="none" w:sz="0" w:space="0" w:color="auto"/>
      </w:divBdr>
    </w:div>
    <w:div w:id="1144586243">
      <w:bodyDiv w:val="1"/>
      <w:marLeft w:val="0"/>
      <w:marRight w:val="0"/>
      <w:marTop w:val="0"/>
      <w:marBottom w:val="0"/>
      <w:divBdr>
        <w:top w:val="none" w:sz="0" w:space="0" w:color="auto"/>
        <w:left w:val="none" w:sz="0" w:space="0" w:color="auto"/>
        <w:bottom w:val="none" w:sz="0" w:space="0" w:color="auto"/>
        <w:right w:val="none" w:sz="0" w:space="0" w:color="auto"/>
      </w:divBdr>
    </w:div>
    <w:div w:id="1189372088">
      <w:bodyDiv w:val="1"/>
      <w:marLeft w:val="0"/>
      <w:marRight w:val="0"/>
      <w:marTop w:val="0"/>
      <w:marBottom w:val="0"/>
      <w:divBdr>
        <w:top w:val="none" w:sz="0" w:space="0" w:color="auto"/>
        <w:left w:val="none" w:sz="0" w:space="0" w:color="auto"/>
        <w:bottom w:val="none" w:sz="0" w:space="0" w:color="auto"/>
        <w:right w:val="none" w:sz="0" w:space="0" w:color="auto"/>
      </w:divBdr>
    </w:div>
    <w:div w:id="1242830534">
      <w:bodyDiv w:val="1"/>
      <w:marLeft w:val="0"/>
      <w:marRight w:val="0"/>
      <w:marTop w:val="0"/>
      <w:marBottom w:val="0"/>
      <w:divBdr>
        <w:top w:val="none" w:sz="0" w:space="0" w:color="auto"/>
        <w:left w:val="none" w:sz="0" w:space="0" w:color="auto"/>
        <w:bottom w:val="none" w:sz="0" w:space="0" w:color="auto"/>
        <w:right w:val="none" w:sz="0" w:space="0" w:color="auto"/>
      </w:divBdr>
    </w:div>
    <w:div w:id="1292977953">
      <w:bodyDiv w:val="1"/>
      <w:marLeft w:val="0"/>
      <w:marRight w:val="0"/>
      <w:marTop w:val="0"/>
      <w:marBottom w:val="0"/>
      <w:divBdr>
        <w:top w:val="none" w:sz="0" w:space="0" w:color="auto"/>
        <w:left w:val="none" w:sz="0" w:space="0" w:color="auto"/>
        <w:bottom w:val="none" w:sz="0" w:space="0" w:color="auto"/>
        <w:right w:val="none" w:sz="0" w:space="0" w:color="auto"/>
      </w:divBdr>
    </w:div>
    <w:div w:id="1324318288">
      <w:bodyDiv w:val="1"/>
      <w:marLeft w:val="0"/>
      <w:marRight w:val="0"/>
      <w:marTop w:val="0"/>
      <w:marBottom w:val="0"/>
      <w:divBdr>
        <w:top w:val="none" w:sz="0" w:space="0" w:color="auto"/>
        <w:left w:val="none" w:sz="0" w:space="0" w:color="auto"/>
        <w:bottom w:val="none" w:sz="0" w:space="0" w:color="auto"/>
        <w:right w:val="none" w:sz="0" w:space="0" w:color="auto"/>
      </w:divBdr>
    </w:div>
    <w:div w:id="1379940512">
      <w:bodyDiv w:val="1"/>
      <w:marLeft w:val="0"/>
      <w:marRight w:val="0"/>
      <w:marTop w:val="0"/>
      <w:marBottom w:val="0"/>
      <w:divBdr>
        <w:top w:val="none" w:sz="0" w:space="0" w:color="auto"/>
        <w:left w:val="none" w:sz="0" w:space="0" w:color="auto"/>
        <w:bottom w:val="none" w:sz="0" w:space="0" w:color="auto"/>
        <w:right w:val="none" w:sz="0" w:space="0" w:color="auto"/>
      </w:divBdr>
    </w:div>
    <w:div w:id="1513641369">
      <w:bodyDiv w:val="1"/>
      <w:marLeft w:val="0"/>
      <w:marRight w:val="0"/>
      <w:marTop w:val="0"/>
      <w:marBottom w:val="0"/>
      <w:divBdr>
        <w:top w:val="none" w:sz="0" w:space="0" w:color="auto"/>
        <w:left w:val="none" w:sz="0" w:space="0" w:color="auto"/>
        <w:bottom w:val="none" w:sz="0" w:space="0" w:color="auto"/>
        <w:right w:val="none" w:sz="0" w:space="0" w:color="auto"/>
      </w:divBdr>
    </w:div>
    <w:div w:id="1516187097">
      <w:bodyDiv w:val="1"/>
      <w:marLeft w:val="0"/>
      <w:marRight w:val="0"/>
      <w:marTop w:val="0"/>
      <w:marBottom w:val="0"/>
      <w:divBdr>
        <w:top w:val="none" w:sz="0" w:space="0" w:color="auto"/>
        <w:left w:val="none" w:sz="0" w:space="0" w:color="auto"/>
        <w:bottom w:val="none" w:sz="0" w:space="0" w:color="auto"/>
        <w:right w:val="none" w:sz="0" w:space="0" w:color="auto"/>
      </w:divBdr>
    </w:div>
    <w:div w:id="1687250918">
      <w:bodyDiv w:val="1"/>
      <w:marLeft w:val="0"/>
      <w:marRight w:val="0"/>
      <w:marTop w:val="0"/>
      <w:marBottom w:val="0"/>
      <w:divBdr>
        <w:top w:val="none" w:sz="0" w:space="0" w:color="auto"/>
        <w:left w:val="none" w:sz="0" w:space="0" w:color="auto"/>
        <w:bottom w:val="none" w:sz="0" w:space="0" w:color="auto"/>
        <w:right w:val="none" w:sz="0" w:space="0" w:color="auto"/>
      </w:divBdr>
    </w:div>
    <w:div w:id="1708137089">
      <w:bodyDiv w:val="1"/>
      <w:marLeft w:val="0"/>
      <w:marRight w:val="0"/>
      <w:marTop w:val="0"/>
      <w:marBottom w:val="0"/>
      <w:divBdr>
        <w:top w:val="none" w:sz="0" w:space="0" w:color="auto"/>
        <w:left w:val="none" w:sz="0" w:space="0" w:color="auto"/>
        <w:bottom w:val="none" w:sz="0" w:space="0" w:color="auto"/>
        <w:right w:val="none" w:sz="0" w:space="0" w:color="auto"/>
      </w:divBdr>
    </w:div>
    <w:div w:id="1720352086">
      <w:bodyDiv w:val="1"/>
      <w:marLeft w:val="0"/>
      <w:marRight w:val="0"/>
      <w:marTop w:val="0"/>
      <w:marBottom w:val="0"/>
      <w:divBdr>
        <w:top w:val="none" w:sz="0" w:space="0" w:color="auto"/>
        <w:left w:val="none" w:sz="0" w:space="0" w:color="auto"/>
        <w:bottom w:val="none" w:sz="0" w:space="0" w:color="auto"/>
        <w:right w:val="none" w:sz="0" w:space="0" w:color="auto"/>
      </w:divBdr>
    </w:div>
    <w:div w:id="1769080677">
      <w:bodyDiv w:val="1"/>
      <w:marLeft w:val="0"/>
      <w:marRight w:val="0"/>
      <w:marTop w:val="0"/>
      <w:marBottom w:val="0"/>
      <w:divBdr>
        <w:top w:val="none" w:sz="0" w:space="0" w:color="auto"/>
        <w:left w:val="none" w:sz="0" w:space="0" w:color="auto"/>
        <w:bottom w:val="none" w:sz="0" w:space="0" w:color="auto"/>
        <w:right w:val="none" w:sz="0" w:space="0" w:color="auto"/>
      </w:divBdr>
    </w:div>
    <w:div w:id="1789853808">
      <w:bodyDiv w:val="1"/>
      <w:marLeft w:val="0"/>
      <w:marRight w:val="0"/>
      <w:marTop w:val="0"/>
      <w:marBottom w:val="0"/>
      <w:divBdr>
        <w:top w:val="none" w:sz="0" w:space="0" w:color="auto"/>
        <w:left w:val="none" w:sz="0" w:space="0" w:color="auto"/>
        <w:bottom w:val="none" w:sz="0" w:space="0" w:color="auto"/>
        <w:right w:val="none" w:sz="0" w:space="0" w:color="auto"/>
      </w:divBdr>
    </w:div>
    <w:div w:id="1795058292">
      <w:bodyDiv w:val="1"/>
      <w:marLeft w:val="0"/>
      <w:marRight w:val="0"/>
      <w:marTop w:val="0"/>
      <w:marBottom w:val="0"/>
      <w:divBdr>
        <w:top w:val="none" w:sz="0" w:space="0" w:color="auto"/>
        <w:left w:val="none" w:sz="0" w:space="0" w:color="auto"/>
        <w:bottom w:val="none" w:sz="0" w:space="0" w:color="auto"/>
        <w:right w:val="none" w:sz="0" w:space="0" w:color="auto"/>
      </w:divBdr>
    </w:div>
    <w:div w:id="1841313068">
      <w:bodyDiv w:val="1"/>
      <w:marLeft w:val="0"/>
      <w:marRight w:val="0"/>
      <w:marTop w:val="0"/>
      <w:marBottom w:val="0"/>
      <w:divBdr>
        <w:top w:val="none" w:sz="0" w:space="0" w:color="auto"/>
        <w:left w:val="none" w:sz="0" w:space="0" w:color="auto"/>
        <w:bottom w:val="none" w:sz="0" w:space="0" w:color="auto"/>
        <w:right w:val="none" w:sz="0" w:space="0" w:color="auto"/>
      </w:divBdr>
    </w:div>
    <w:div w:id="1841770754">
      <w:bodyDiv w:val="1"/>
      <w:marLeft w:val="0"/>
      <w:marRight w:val="0"/>
      <w:marTop w:val="0"/>
      <w:marBottom w:val="0"/>
      <w:divBdr>
        <w:top w:val="none" w:sz="0" w:space="0" w:color="auto"/>
        <w:left w:val="none" w:sz="0" w:space="0" w:color="auto"/>
        <w:bottom w:val="none" w:sz="0" w:space="0" w:color="auto"/>
        <w:right w:val="none" w:sz="0" w:space="0" w:color="auto"/>
      </w:divBdr>
    </w:div>
    <w:div w:id="1947034441">
      <w:bodyDiv w:val="1"/>
      <w:marLeft w:val="0"/>
      <w:marRight w:val="0"/>
      <w:marTop w:val="0"/>
      <w:marBottom w:val="0"/>
      <w:divBdr>
        <w:top w:val="none" w:sz="0" w:space="0" w:color="auto"/>
        <w:left w:val="none" w:sz="0" w:space="0" w:color="auto"/>
        <w:bottom w:val="none" w:sz="0" w:space="0" w:color="auto"/>
        <w:right w:val="none" w:sz="0" w:space="0" w:color="auto"/>
      </w:divBdr>
    </w:div>
    <w:div w:id="1949654687">
      <w:bodyDiv w:val="1"/>
      <w:marLeft w:val="0"/>
      <w:marRight w:val="0"/>
      <w:marTop w:val="0"/>
      <w:marBottom w:val="0"/>
      <w:divBdr>
        <w:top w:val="none" w:sz="0" w:space="0" w:color="auto"/>
        <w:left w:val="none" w:sz="0" w:space="0" w:color="auto"/>
        <w:bottom w:val="none" w:sz="0" w:space="0" w:color="auto"/>
        <w:right w:val="none" w:sz="0" w:space="0" w:color="auto"/>
      </w:divBdr>
    </w:div>
    <w:div w:id="1958949915">
      <w:bodyDiv w:val="1"/>
      <w:marLeft w:val="0"/>
      <w:marRight w:val="0"/>
      <w:marTop w:val="0"/>
      <w:marBottom w:val="0"/>
      <w:divBdr>
        <w:top w:val="none" w:sz="0" w:space="0" w:color="auto"/>
        <w:left w:val="none" w:sz="0" w:space="0" w:color="auto"/>
        <w:bottom w:val="none" w:sz="0" w:space="0" w:color="auto"/>
        <w:right w:val="none" w:sz="0" w:space="0" w:color="auto"/>
      </w:divBdr>
    </w:div>
    <w:div w:id="197972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pek.eren@desibelajan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rich.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27d48d0-83b8-44dd-aa34-2ba533960f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9F9A7B8EB8CD42BBB242DC54EC5946" ma:contentTypeVersion="11" ma:contentTypeDescription="Create a new document." ma:contentTypeScope="" ma:versionID="d3519edea9cd3f5784d4f2f875b99906">
  <xsd:schema xmlns:xsd="http://www.w3.org/2001/XMLSchema" xmlns:xs="http://www.w3.org/2001/XMLSchema" xmlns:p="http://schemas.microsoft.com/office/2006/metadata/properties" xmlns:ns3="927d48d0-83b8-44dd-aa34-2ba533960f05" targetNamespace="http://schemas.microsoft.com/office/2006/metadata/properties" ma:root="true" ma:fieldsID="f303081597df7958181f6a818ef656ee" ns3:_="">
    <xsd:import namespace="927d48d0-83b8-44dd-aa34-2ba533960f0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d48d0-83b8-44dd-aa34-2ba533960f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179C6-2135-461F-B7E2-90FD75A00461}">
  <ds:schemaRefs>
    <ds:schemaRef ds:uri="http://schemas.openxmlformats.org/officeDocument/2006/bibliography"/>
  </ds:schemaRefs>
</ds:datastoreItem>
</file>

<file path=customXml/itemProps2.xml><?xml version="1.0" encoding="utf-8"?>
<ds:datastoreItem xmlns:ds="http://schemas.openxmlformats.org/officeDocument/2006/customXml" ds:itemID="{8257B917-EF9F-4CA4-A08C-4771A652FB94}">
  <ds:schemaRefs>
    <ds:schemaRef ds:uri="http://schemas.microsoft.com/office/2006/metadata/properties"/>
    <ds:schemaRef ds:uri="http://schemas.microsoft.com/office/infopath/2007/PartnerControls"/>
    <ds:schemaRef ds:uri="927d48d0-83b8-44dd-aa34-2ba533960f05"/>
  </ds:schemaRefs>
</ds:datastoreItem>
</file>

<file path=customXml/itemProps3.xml><?xml version="1.0" encoding="utf-8"?>
<ds:datastoreItem xmlns:ds="http://schemas.openxmlformats.org/officeDocument/2006/customXml" ds:itemID="{6891CCBE-3C31-4021-9D40-4B5A05C63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d48d0-83b8-44dd-aa34-2ba533960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E6981A-5061-4085-AC36-7AF090FA87AA}">
  <ds:schemaRefs>
    <ds:schemaRef ds:uri="http://schemas.microsoft.com/sharepoint/v3/contenttype/forms"/>
  </ds:schemaRefs>
</ds:datastoreItem>
</file>

<file path=docMetadata/LabelInfo.xml><?xml version="1.0" encoding="utf-8"?>
<clbl:labelList xmlns:clbl="http://schemas.microsoft.com/office/2020/mipLabelMetadata">
  <clbl:label id="{473672ba-cd07-4371-a2ae-788b4c61840e}" enabled="0" method="" siteId="{473672ba-cd07-4371-a2ae-788b4c61840e}"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Gülin Rahvancı</dc:creator>
  <cp:keywords/>
  <dc:description/>
  <cp:lastModifiedBy>Sadi Cilingir</cp:lastModifiedBy>
  <cp:revision>17</cp:revision>
  <cp:lastPrinted>2025-03-04T06:04:00Z</cp:lastPrinted>
  <dcterms:created xsi:type="dcterms:W3CDTF">2026-03-19T09:00:00Z</dcterms:created>
  <dcterms:modified xsi:type="dcterms:W3CDTF">2026-05-20T19:06:00Z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2024-05-17T07:24:19Z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0fc182d8-75b1-44d8-9b99-3c46fdb40f1f</vt:lpwstr>
  </property>
  <property fmtid="{D5CDD505-2E9C-101B-9397-08002B2CF9AE}" pid="8" name="MSIP_Label_9a7ed875-cb67-40d7-9ea6-a804b08b1148_ContentBits">
    <vt:lpwstr>0</vt:lpwstr>
  </property>
  <property fmtid="{D5CDD505-2E9C-101B-9397-08002B2CF9AE}" pid="9" name="ContentTypeId">
    <vt:lpwstr>0x0101001B9F9A7B8EB8CD42BBB242DC54EC5946</vt:lpwstr>
  </property>
</Properties>
</file>