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25" w:rsidRPr="00FB3D25" w:rsidRDefault="00FB3D25" w:rsidP="00FB3D25">
      <w:pPr>
        <w:shd w:val="clear" w:color="auto" w:fill="FFFFFF"/>
        <w:spacing w:after="300" w:line="240" w:lineRule="auto"/>
        <w:rPr>
          <w:rFonts w:ascii="Arial" w:eastAsia="Times New Roman" w:hAnsi="Arial" w:cs="Times New Roman"/>
          <w:sz w:val="40"/>
          <w:szCs w:val="40"/>
          <w:lang w:eastAsia="tr-TR"/>
        </w:rPr>
      </w:pPr>
      <w:r w:rsidRPr="00FB3D25">
        <w:rPr>
          <w:rFonts w:ascii="Arial" w:eastAsia="Times New Roman" w:hAnsi="Arial" w:cs="Times New Roman"/>
          <w:b/>
          <w:bCs/>
          <w:sz w:val="40"/>
          <w:szCs w:val="40"/>
          <w:lang w:eastAsia="tr-TR"/>
        </w:rPr>
        <w:t>9. ULUSLARARASI SUÇ VE CEZA FİLM FESTİVALİ</w:t>
      </w:r>
      <w:r w:rsidRPr="00FB3D25">
        <w:rPr>
          <w:rFonts w:ascii="Arial" w:eastAsia="Times New Roman" w:hAnsi="Arial" w:cs="Times New Roman"/>
          <w:b/>
          <w:bCs/>
          <w:sz w:val="40"/>
          <w:szCs w:val="40"/>
          <w:lang w:eastAsia="tr-TR"/>
        </w:rPr>
        <w:t xml:space="preserve">, </w:t>
      </w:r>
      <w:r w:rsidRPr="00FB3D25">
        <w:rPr>
          <w:rFonts w:ascii="Arial" w:eastAsia="Times New Roman" w:hAnsi="Arial" w:cs="Times New Roman"/>
          <w:b/>
          <w:bCs/>
          <w:sz w:val="40"/>
          <w:szCs w:val="40"/>
          <w:lang w:eastAsia="tr-TR"/>
        </w:rPr>
        <w:t xml:space="preserve">ULUSLARARASI ALTIN TERAZİ </w:t>
      </w:r>
      <w:bookmarkStart w:id="0" w:name="_GoBack"/>
      <w:bookmarkEnd w:id="0"/>
      <w:r w:rsidRPr="00FB3D25">
        <w:rPr>
          <w:rFonts w:ascii="Arial" w:eastAsia="Times New Roman" w:hAnsi="Arial" w:cs="Times New Roman"/>
          <w:b/>
          <w:bCs/>
          <w:sz w:val="40"/>
          <w:szCs w:val="40"/>
          <w:lang w:eastAsia="tr-TR"/>
        </w:rPr>
        <w:t>UZUN METRAJ FİLM YARIŞMASI</w:t>
      </w:r>
      <w:r w:rsidRPr="00FB3D25">
        <w:rPr>
          <w:rFonts w:ascii="Arial" w:eastAsia="Times New Roman" w:hAnsi="Arial" w:cs="Times New Roman"/>
          <w:b/>
          <w:bCs/>
          <w:sz w:val="40"/>
          <w:szCs w:val="40"/>
          <w:lang w:eastAsia="tr-TR"/>
        </w:rPr>
        <w:t xml:space="preserve"> </w:t>
      </w:r>
      <w:r w:rsidRPr="00FB3D25">
        <w:rPr>
          <w:rFonts w:ascii="Arial" w:eastAsia="Times New Roman" w:hAnsi="Arial" w:cs="Times New Roman"/>
          <w:b/>
          <w:bCs/>
          <w:sz w:val="40"/>
          <w:szCs w:val="40"/>
          <w:lang w:eastAsia="tr-TR"/>
        </w:rPr>
        <w:t>Y</w:t>
      </w:r>
      <w:r w:rsidRPr="00FB3D25">
        <w:rPr>
          <w:rFonts w:ascii="Arial" w:eastAsia="Times New Roman" w:hAnsi="Arial" w:cs="Arial"/>
          <w:b/>
          <w:bCs/>
          <w:sz w:val="40"/>
          <w:szCs w:val="40"/>
          <w:lang w:eastAsia="tr-TR"/>
        </w:rPr>
        <w:t>Ö</w:t>
      </w:r>
      <w:r w:rsidRPr="00FB3D25">
        <w:rPr>
          <w:rFonts w:ascii="Arial" w:eastAsia="Times New Roman" w:hAnsi="Arial" w:cs="Times New Roman"/>
          <w:b/>
          <w:bCs/>
          <w:sz w:val="40"/>
          <w:szCs w:val="40"/>
          <w:lang w:eastAsia="tr-TR"/>
        </w:rPr>
        <w:t>NETMEL</w:t>
      </w:r>
      <w:r w:rsidRPr="00FB3D25">
        <w:rPr>
          <w:rFonts w:ascii="Arial" w:eastAsia="Times New Roman" w:hAnsi="Arial" w:cs="Arial"/>
          <w:b/>
          <w:bCs/>
          <w:sz w:val="40"/>
          <w:szCs w:val="40"/>
          <w:lang w:eastAsia="tr-TR"/>
        </w:rPr>
        <w:t>İĞİ</w:t>
      </w:r>
      <w:r w:rsidRPr="00FB3D25">
        <w:rPr>
          <w:rFonts w:ascii="Arial" w:eastAsia="Times New Roman" w:hAnsi="Arial" w:cs="Times New Roman"/>
          <w:b/>
          <w:bCs/>
          <w:sz w:val="40"/>
          <w:szCs w:val="40"/>
          <w:lang w:eastAsia="tr-TR"/>
        </w:rPr>
        <w:t xml:space="preserve"> VE KATILIM KO</w:t>
      </w:r>
      <w:r w:rsidRPr="00FB3D25">
        <w:rPr>
          <w:rFonts w:ascii="Arial" w:eastAsia="Times New Roman" w:hAnsi="Arial" w:cs="Arial"/>
          <w:b/>
          <w:bCs/>
          <w:sz w:val="40"/>
          <w:szCs w:val="40"/>
          <w:lang w:eastAsia="tr-TR"/>
        </w:rPr>
        <w:t>Ş</w:t>
      </w:r>
      <w:r w:rsidRPr="00FB3D25">
        <w:rPr>
          <w:rFonts w:ascii="Arial" w:eastAsia="Times New Roman" w:hAnsi="Arial" w:cs="Times New Roman"/>
          <w:b/>
          <w:bCs/>
          <w:sz w:val="40"/>
          <w:szCs w:val="40"/>
          <w:lang w:eastAsia="tr-TR"/>
        </w:rPr>
        <w:t>ULLARI</w:t>
      </w: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b/>
          <w:bCs/>
          <w:sz w:val="24"/>
          <w:szCs w:val="24"/>
          <w:lang w:eastAsia="tr-TR"/>
        </w:rPr>
        <w:t>GENEL BİLGİLER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Festival </w:t>
      </w:r>
      <w:r w:rsidRPr="00FB3D25">
        <w:rPr>
          <w:rFonts w:ascii="Arial" w:eastAsia="Times New Roman" w:hAnsi="Arial" w:cs="Times New Roman"/>
          <w:b/>
          <w:bCs/>
          <w:sz w:val="24"/>
          <w:szCs w:val="24"/>
          <w:lang w:eastAsia="tr-TR"/>
        </w:rPr>
        <w:t>22 – 28 Kasım 2019</w:t>
      </w:r>
      <w:r w:rsidRPr="00FB3D25">
        <w:rPr>
          <w:rFonts w:ascii="Arial" w:eastAsia="Times New Roman" w:hAnsi="Arial" w:cs="Times New Roman"/>
          <w:sz w:val="24"/>
          <w:szCs w:val="24"/>
          <w:lang w:eastAsia="tr-TR"/>
        </w:rPr>
        <w:t> tarihleri arasında İstanbul’da gerçekleşecektir.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Festival kapsamında,  genel tema olan ‘Adalet’ konusuna uygun filmlerin katılabileceği Uluslararası Altın Terazi Uzun Metraj film yarışması düzenlenecektir.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Uluslararası Altın Terazi Uzun Metraj Film yarışmasına 01 Ocak 2018 tarihinden sonra çekilmiş filmler katılabilir.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60 dakikanın üzerinde sinema salonlarında ticari gösterime uygun kurmaca ve animasyon filmler katılabilir.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 xml:space="preserve">Daha önce Türkiye’de ticari gösterime girmiş, televizyon kanallarında </w:t>
      </w:r>
      <w:proofErr w:type="spellStart"/>
      <w:r w:rsidRPr="00FB3D25">
        <w:rPr>
          <w:rFonts w:ascii="Arial" w:eastAsia="Times New Roman" w:hAnsi="Arial" w:cs="Times New Roman"/>
          <w:sz w:val="24"/>
          <w:szCs w:val="24"/>
          <w:lang w:eastAsia="tr-TR"/>
        </w:rPr>
        <w:t>gösterilmiş,Istanbul’da</w:t>
      </w:r>
      <w:proofErr w:type="spellEnd"/>
      <w:r w:rsidRPr="00FB3D25">
        <w:rPr>
          <w:rFonts w:ascii="Arial" w:eastAsia="Times New Roman" w:hAnsi="Arial" w:cs="Times New Roman"/>
          <w:sz w:val="24"/>
          <w:szCs w:val="24"/>
          <w:lang w:eastAsia="tr-TR"/>
        </w:rPr>
        <w:t xml:space="preserve"> yapılan festivallerde gösterilmiş veya herhangi bir formatta ticari satışı, dağıtımı veya yayını gerçekleşmiş ya da internet üzerinden herkese açık olarak izlenebilir olan filmler yarışmaya katılamazlar.</w:t>
      </w:r>
    </w:p>
    <w:p w:rsidR="00FB3D25" w:rsidRPr="00FB3D25" w:rsidRDefault="00FB3D25" w:rsidP="00FB3D25">
      <w:pPr>
        <w:numPr>
          <w:ilvl w:val="0"/>
          <w:numId w:val="1"/>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 son başvuru tarihi 02 Ağustos 2019  Cuma saat 18.00’dir.</w:t>
      </w:r>
    </w:p>
    <w:p w:rsidR="00FB3D25" w:rsidRPr="00FB3D25" w:rsidRDefault="00FB3D25" w:rsidP="00FB3D25">
      <w:pPr>
        <w:pStyle w:val="AralkYok"/>
        <w:rPr>
          <w:lang w:eastAsia="tr-TR"/>
        </w:rPr>
      </w:pPr>
      <w:r w:rsidRPr="00FB3D25">
        <w:rPr>
          <w:lang w:eastAsia="tr-TR"/>
        </w:rPr>
        <w:t> </w:t>
      </w: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b/>
          <w:bCs/>
          <w:sz w:val="24"/>
          <w:szCs w:val="24"/>
          <w:lang w:eastAsia="tr-TR"/>
        </w:rPr>
        <w:t>BAŞVURU KOŞULLARI</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 başvurusunun kabul edilebilmesi için Uluslararası Altın Terazi Uzun Metraj Film Yarışma Başvuru Formunun eksiksiz şekilde doldurulması ve filmin iki adet DVD (Pal) formatında ön izleme kopyasının ve dijital izleme linkinin son başvuru tarihine kadar festival merkezine ulaştırılması gerekmektedir..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Ana jüri tarafından belirlenecek en iyi uzun metraj film  para ödülü ve Altın Terazi ödülü sahibi olacaktır.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Filmlerin gösterim kopyaları İngilizce altyazılı olmalıdır, bunun mümkün olmadığı durumlarda İngilizce elektronik altyazı yapılabilmesi için İngilizce diyalog listesi sağlanmalıdır.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tüm formatlarda çekilmiş filmler katılabilir ancak festival gösterim kopyalarının  DCP olması zorunludur.  Diğer formatlardan gösterim yapılmayacaktır.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Kopyaların gösterime uygun resim ve ses kalitesine sahip olması gerekmektedir. Aksi durumda, film herhangi bir uyarı yapılmaksızın yarışma dışı bırakılabilir.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Gönderilecek ön izleme DVD kopyaların üzerinde filmin adı, yönetmeni gibi bilgiler açık bir şekilde belirtilmelidir.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katılacak filmlerin ön izleme kopyaları 02 Ağustos 2019 Cuma saat 18.00’e kadar festival merkezine ulaştırılmalıdır.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kabul edilen filmlerin gösterim kopyalarını en geç 1 Ekim 2019 saat 18.00’e kadar festival merkezine ulaştırması gerekmektedir.</w:t>
      </w:r>
    </w:p>
    <w:p w:rsidR="00FB3D25" w:rsidRPr="00FB3D25" w:rsidRDefault="00FB3D25" w:rsidP="00FB3D25">
      <w:pPr>
        <w:numPr>
          <w:ilvl w:val="0"/>
          <w:numId w:val="2"/>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lastRenderedPageBreak/>
        <w:t>Başvuru sahiplerinin ön izleme kopyalarını belirtilen son katılım tarihine kadar, başvuru formuyla ve aşağıda belirtilen malzemelerle birlikte Festival Merkezi’ne dijital formatta e-posta aracılığıyla gönderilmesi gerekmektedir.</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Filmin İngilizce altyazılı DVD kopyası (2 Adet) veya dijital izleme linki.</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Filmin özeti (Türkçe – İngilizce)</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Tahoma" w:eastAsia="Times New Roman" w:hAnsi="Tahoma" w:cs="Tahoma"/>
          <w:sz w:val="24"/>
          <w:szCs w:val="24"/>
          <w:lang w:eastAsia="tr-TR"/>
        </w:rPr>
        <w:t> </w:t>
      </w:r>
      <w:r w:rsidRPr="00FB3D25">
        <w:rPr>
          <w:rFonts w:ascii="Arial" w:eastAsia="Times New Roman" w:hAnsi="Arial" w:cs="Arial"/>
          <w:sz w:val="24"/>
          <w:szCs w:val="24"/>
          <w:lang w:eastAsia="tr-TR"/>
        </w:rPr>
        <w:t> </w:t>
      </w:r>
      <w:r w:rsidRPr="00FB3D25">
        <w:rPr>
          <w:rFonts w:ascii="Arial" w:eastAsia="Times New Roman" w:hAnsi="Arial" w:cs="Times New Roman"/>
          <w:sz w:val="24"/>
          <w:szCs w:val="24"/>
          <w:lang w:eastAsia="tr-TR"/>
        </w:rPr>
        <w:t>Filmin k</w:t>
      </w:r>
      <w:r w:rsidRPr="00FB3D25">
        <w:rPr>
          <w:rFonts w:ascii="Arial" w:eastAsia="Times New Roman" w:hAnsi="Arial" w:cs="Arial"/>
          <w:sz w:val="24"/>
          <w:szCs w:val="24"/>
          <w:lang w:eastAsia="tr-TR"/>
        </w:rPr>
        <w:t>ü</w:t>
      </w:r>
      <w:r w:rsidRPr="00FB3D25">
        <w:rPr>
          <w:rFonts w:ascii="Arial" w:eastAsia="Times New Roman" w:hAnsi="Arial" w:cs="Times New Roman"/>
          <w:sz w:val="24"/>
          <w:szCs w:val="24"/>
          <w:lang w:eastAsia="tr-TR"/>
        </w:rPr>
        <w:t>nyesi (T</w:t>
      </w:r>
      <w:r w:rsidRPr="00FB3D25">
        <w:rPr>
          <w:rFonts w:ascii="Arial" w:eastAsia="Times New Roman" w:hAnsi="Arial" w:cs="Arial"/>
          <w:sz w:val="24"/>
          <w:szCs w:val="24"/>
          <w:lang w:eastAsia="tr-TR"/>
        </w:rPr>
        <w:t>ü</w:t>
      </w:r>
      <w:r w:rsidRPr="00FB3D25">
        <w:rPr>
          <w:rFonts w:ascii="Arial" w:eastAsia="Times New Roman" w:hAnsi="Arial" w:cs="Times New Roman"/>
          <w:sz w:val="24"/>
          <w:szCs w:val="24"/>
          <w:lang w:eastAsia="tr-TR"/>
        </w:rPr>
        <w:t>rk</w:t>
      </w:r>
      <w:r w:rsidRPr="00FB3D25">
        <w:rPr>
          <w:rFonts w:ascii="Arial" w:eastAsia="Times New Roman" w:hAnsi="Arial" w:cs="Arial"/>
          <w:sz w:val="24"/>
          <w:szCs w:val="24"/>
          <w:lang w:eastAsia="tr-TR"/>
        </w:rPr>
        <w:t>ç</w:t>
      </w:r>
      <w:r w:rsidRPr="00FB3D25">
        <w:rPr>
          <w:rFonts w:ascii="Arial" w:eastAsia="Times New Roman" w:hAnsi="Arial" w:cs="Times New Roman"/>
          <w:sz w:val="24"/>
          <w:szCs w:val="24"/>
          <w:lang w:eastAsia="tr-TR"/>
        </w:rPr>
        <w:t xml:space="preserve">e </w:t>
      </w:r>
      <w:r w:rsidRPr="00FB3D25">
        <w:rPr>
          <w:rFonts w:ascii="Arial" w:eastAsia="Times New Roman" w:hAnsi="Arial" w:cs="Arial"/>
          <w:sz w:val="24"/>
          <w:szCs w:val="24"/>
          <w:lang w:eastAsia="tr-TR"/>
        </w:rPr>
        <w:t>–</w:t>
      </w:r>
      <w:r w:rsidRPr="00FB3D25">
        <w:rPr>
          <w:rFonts w:ascii="Arial" w:eastAsia="Times New Roman" w:hAnsi="Arial" w:cs="Times New Roman"/>
          <w:sz w:val="24"/>
          <w:szCs w:val="24"/>
          <w:lang w:eastAsia="tr-TR"/>
        </w:rPr>
        <w:t xml:space="preserve"> </w:t>
      </w:r>
      <w:r w:rsidRPr="00FB3D25">
        <w:rPr>
          <w:rFonts w:ascii="Arial" w:eastAsia="Times New Roman" w:hAnsi="Arial" w:cs="Arial"/>
          <w:sz w:val="24"/>
          <w:szCs w:val="24"/>
          <w:lang w:eastAsia="tr-TR"/>
        </w:rPr>
        <w:t>İ</w:t>
      </w:r>
      <w:r w:rsidRPr="00FB3D25">
        <w:rPr>
          <w:rFonts w:ascii="Arial" w:eastAsia="Times New Roman" w:hAnsi="Arial" w:cs="Times New Roman"/>
          <w:sz w:val="24"/>
          <w:szCs w:val="24"/>
          <w:lang w:eastAsia="tr-TR"/>
        </w:rPr>
        <w:t>ngilizce)</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Tahoma" w:eastAsia="Times New Roman" w:hAnsi="Tahoma" w:cs="Tahoma"/>
          <w:sz w:val="24"/>
          <w:szCs w:val="24"/>
          <w:lang w:eastAsia="tr-TR"/>
        </w:rPr>
        <w:t> </w:t>
      </w:r>
      <w:r w:rsidRPr="00FB3D25">
        <w:rPr>
          <w:rFonts w:ascii="Arial" w:eastAsia="Times New Roman" w:hAnsi="Arial" w:cs="Arial"/>
          <w:sz w:val="24"/>
          <w:szCs w:val="24"/>
          <w:lang w:eastAsia="tr-TR"/>
        </w:rPr>
        <w:t> </w:t>
      </w:r>
      <w:r w:rsidRPr="00FB3D25">
        <w:rPr>
          <w:rFonts w:ascii="Arial" w:eastAsia="Times New Roman" w:hAnsi="Arial" w:cs="Times New Roman"/>
          <w:sz w:val="24"/>
          <w:szCs w:val="24"/>
          <w:lang w:eastAsia="tr-TR"/>
        </w:rPr>
        <w:t xml:space="preserve">Filmin </w:t>
      </w:r>
      <w:r w:rsidRPr="00FB3D25">
        <w:rPr>
          <w:rFonts w:ascii="Arial" w:eastAsia="Times New Roman" w:hAnsi="Arial" w:cs="Arial"/>
          <w:sz w:val="24"/>
          <w:szCs w:val="24"/>
          <w:lang w:eastAsia="tr-TR"/>
        </w:rPr>
        <w:t>İ</w:t>
      </w:r>
      <w:r w:rsidRPr="00FB3D25">
        <w:rPr>
          <w:rFonts w:ascii="Arial" w:eastAsia="Times New Roman" w:hAnsi="Arial" w:cs="Times New Roman"/>
          <w:sz w:val="24"/>
          <w:szCs w:val="24"/>
          <w:lang w:eastAsia="tr-TR"/>
        </w:rPr>
        <w:t>ngilizce ve orijinal dilinde altyaz</w:t>
      </w:r>
      <w:r w:rsidRPr="00FB3D25">
        <w:rPr>
          <w:rFonts w:ascii="Arial" w:eastAsia="Times New Roman" w:hAnsi="Arial" w:cs="Arial"/>
          <w:sz w:val="24"/>
          <w:szCs w:val="24"/>
          <w:lang w:eastAsia="tr-TR"/>
        </w:rPr>
        <w:t>ı</w:t>
      </w:r>
      <w:r w:rsidRPr="00FB3D25">
        <w:rPr>
          <w:rFonts w:ascii="Arial" w:eastAsia="Times New Roman" w:hAnsi="Arial" w:cs="Times New Roman"/>
          <w:sz w:val="24"/>
          <w:szCs w:val="24"/>
          <w:lang w:eastAsia="tr-TR"/>
        </w:rPr>
        <w:t xml:space="preserve"> ve diyalog listesi</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 xml:space="preserve">Basın dosyası, afiş ve filmin fotoğrafları (En az 300 </w:t>
      </w:r>
      <w:proofErr w:type="spellStart"/>
      <w:r w:rsidRPr="00FB3D25">
        <w:rPr>
          <w:rFonts w:ascii="Arial" w:eastAsia="Times New Roman" w:hAnsi="Arial" w:cs="Times New Roman"/>
          <w:sz w:val="24"/>
          <w:szCs w:val="24"/>
          <w:lang w:eastAsia="tr-TR"/>
        </w:rPr>
        <w:t>dpi</w:t>
      </w:r>
      <w:proofErr w:type="spellEnd"/>
      <w:r w:rsidRPr="00FB3D25">
        <w:rPr>
          <w:rFonts w:ascii="Arial" w:eastAsia="Times New Roman" w:hAnsi="Arial" w:cs="Times New Roman"/>
          <w:sz w:val="24"/>
          <w:szCs w:val="24"/>
          <w:lang w:eastAsia="tr-TR"/>
        </w:rPr>
        <w:t>).</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 xml:space="preserve">Yönetmenin özgeçmişi, filmografisi (Türkçe-İngilizce), ve fotoğrafı (En az 300 </w:t>
      </w:r>
      <w:proofErr w:type="spellStart"/>
      <w:r w:rsidRPr="00FB3D25">
        <w:rPr>
          <w:rFonts w:ascii="Arial" w:eastAsia="Times New Roman" w:hAnsi="Arial" w:cs="Times New Roman"/>
          <w:sz w:val="24"/>
          <w:szCs w:val="24"/>
          <w:lang w:eastAsia="tr-TR"/>
        </w:rPr>
        <w:t>dpi</w:t>
      </w:r>
      <w:proofErr w:type="spellEnd"/>
      <w:r w:rsidRPr="00FB3D25">
        <w:rPr>
          <w:rFonts w:ascii="Arial" w:eastAsia="Times New Roman" w:hAnsi="Arial" w:cs="Times New Roman"/>
          <w:sz w:val="24"/>
          <w:szCs w:val="24"/>
          <w:lang w:eastAsia="tr-TR"/>
        </w:rPr>
        <w:t>).</w:t>
      </w:r>
    </w:p>
    <w:p w:rsidR="00FB3D25" w:rsidRPr="00FB3D25" w:rsidRDefault="00FB3D25" w:rsidP="00FB3D25">
      <w:pPr>
        <w:numPr>
          <w:ilvl w:val="0"/>
          <w:numId w:val="3"/>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 xml:space="preserve">Festival Tanıtım Filminde ve televizyon tanıtımlarında kullanılmak üzere filmin fragmanı (logo, altyazı, time </w:t>
      </w:r>
      <w:proofErr w:type="spellStart"/>
      <w:r w:rsidRPr="00FB3D25">
        <w:rPr>
          <w:rFonts w:ascii="Arial" w:eastAsia="Times New Roman" w:hAnsi="Arial" w:cs="Times New Roman"/>
          <w:sz w:val="24"/>
          <w:szCs w:val="24"/>
          <w:lang w:eastAsia="tr-TR"/>
        </w:rPr>
        <w:t>code</w:t>
      </w:r>
      <w:proofErr w:type="spellEnd"/>
      <w:r w:rsidRPr="00FB3D25">
        <w:rPr>
          <w:rFonts w:ascii="Arial" w:eastAsia="Times New Roman" w:hAnsi="Arial" w:cs="Times New Roman"/>
          <w:sz w:val="24"/>
          <w:szCs w:val="24"/>
          <w:lang w:eastAsia="tr-TR"/>
        </w:rPr>
        <w:t xml:space="preserve"> vb. kullanımlar olmamalı)</w:t>
      </w:r>
    </w:p>
    <w:p w:rsidR="00FB3D25" w:rsidRPr="00FB3D25" w:rsidRDefault="00FB3D25" w:rsidP="00FB3D25">
      <w:pPr>
        <w:pStyle w:val="AralkYok"/>
        <w:rPr>
          <w:lang w:eastAsia="tr-TR"/>
        </w:rPr>
      </w:pPr>
      <w:r w:rsidRPr="00FB3D25">
        <w:rPr>
          <w:lang w:eastAsia="tr-TR"/>
        </w:rPr>
        <w:t> </w:t>
      </w: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b/>
          <w:bCs/>
          <w:sz w:val="24"/>
          <w:szCs w:val="24"/>
          <w:lang w:eastAsia="tr-TR"/>
        </w:rPr>
        <w:t>DEĞERLENDİRME</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Üç kişiden oluşacak bir Ön Jüri, yarışma formatına uygun filmleri izleyip, festival sırasında yarışmak üzere en fazla 10 film belirleyecektir.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Ön değerlendirme sonuçları festivalin web sayfasında duyurulacaktır ve katılımcının e-mail adresine gönderilecektir.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Festival sırasında en az üç en fazla yedi kişiden oluşan bir Ana Jüri, filmleri izleyip, en iyi filmi belirleyecektir. Jüride yer alacak isimler festival komitesi tarafından belirlenecektir.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Jüri, yarışma filmlerini festival süresi içinde sinemalarda ya da özel gösterilerde toplu olarak ya da tek tek izleyebilir.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Ana Jüri yarışma filmlerini sadece En İyi Film dalında değerlendirecektir ve yarışma filmleri arasından En iyi Filmi seçmek zorundadır. Ana jüri uygun gördüğü takdirde, ödülü iki filme paylaştırabilir. Ayrıca Jüri Özel Ödülü verebilir. Ancak Jüri özel ödüllerinin parasal ödülü bulunmamaktadır. En iyi film Altın Terazi ve 10.000 Euro para ödülünün sahibi olacaktır.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Ödülü hak eden filmi temsilen filmin yapımcısı, yönetmeni ya da oyuncularından biri ödülü almak üzere Ödül töreninde bizzat bulunmak zorundadır.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Yarışmanın parasal ödülleri 31 Aralık 2019 tarihine kadar ödenecektir.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katılan filmlerin DVD/dijital kopyaları festival arşivinde saklanmak üzere festival idaresinde kalır.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 xml:space="preserve">Yarışmaya katılan filmlerin festival gösterimleri, orijinal formatları ne olursa olsun  </w:t>
      </w:r>
      <w:proofErr w:type="spellStart"/>
      <w:r w:rsidRPr="00FB3D25">
        <w:rPr>
          <w:rFonts w:ascii="Arial" w:eastAsia="Times New Roman" w:hAnsi="Arial" w:cs="Times New Roman"/>
          <w:sz w:val="24"/>
          <w:szCs w:val="24"/>
          <w:lang w:eastAsia="tr-TR"/>
        </w:rPr>
        <w:t>DCP’den</w:t>
      </w:r>
      <w:proofErr w:type="spellEnd"/>
      <w:r w:rsidRPr="00FB3D25">
        <w:rPr>
          <w:rFonts w:ascii="Arial" w:eastAsia="Times New Roman" w:hAnsi="Arial" w:cs="Times New Roman"/>
          <w:sz w:val="24"/>
          <w:szCs w:val="24"/>
          <w:lang w:eastAsia="tr-TR"/>
        </w:rPr>
        <w:t xml:space="preserve"> yapılır.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Gösterim kopyalarının festivale geliş gidişiyle ilgili olarak lütfen Genel Yönetmeliği okuyunuz.</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İstanbul dışından katılan filmlerin yönetmen, yapımcı ve oyuncularının ulaşım ve konaklama giderleri festival tarafından karşılanacaktır. Davet edilecek kişi sayısını festival komitesi belirleyecektir.</w:t>
      </w:r>
    </w:p>
    <w:p w:rsidR="00FB3D25" w:rsidRPr="00FB3D25" w:rsidRDefault="00FB3D25" w:rsidP="00FB3D25">
      <w:pPr>
        <w:numPr>
          <w:ilvl w:val="0"/>
          <w:numId w:val="4"/>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Yarışmaya katılan filmlerin yönetmenleri Festival Yönetiminin belirttiği basın toplantılarına, röportaj ve söyleşilere katılmakla yükümlüdür.</w:t>
      </w: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b/>
          <w:bCs/>
          <w:sz w:val="24"/>
          <w:szCs w:val="24"/>
          <w:lang w:eastAsia="tr-TR"/>
        </w:rPr>
        <w:lastRenderedPageBreak/>
        <w:t>SONUÇ</w:t>
      </w:r>
    </w:p>
    <w:p w:rsidR="00FB3D25" w:rsidRPr="00FB3D25" w:rsidRDefault="00FB3D25" w:rsidP="00FB3D25">
      <w:pPr>
        <w:numPr>
          <w:ilvl w:val="0"/>
          <w:numId w:val="5"/>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Festivalin internet sitesindeki başvuru formunu dolduran katılımcılar, Festival Yönetmeliğindeki koşulları kabul etmiş sayılır.</w:t>
      </w:r>
    </w:p>
    <w:p w:rsidR="00FB3D25" w:rsidRPr="00FB3D25" w:rsidRDefault="00FB3D25" w:rsidP="00FB3D25">
      <w:pPr>
        <w:numPr>
          <w:ilvl w:val="0"/>
          <w:numId w:val="5"/>
        </w:numPr>
        <w:shd w:val="clear" w:color="auto" w:fill="FFFFFF"/>
        <w:spacing w:before="100" w:beforeAutospacing="1" w:after="3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Bu yönetmelik kapsamı dışında kalan tüm hususlarda ve doğabilecek anlaşmazlıkların çözüme bağlanmasında Festival Yürütme Kurulu yetkilidir.</w:t>
      </w:r>
    </w:p>
    <w:p w:rsidR="00FB3D25" w:rsidRPr="00FB3D25" w:rsidRDefault="00FB3D25" w:rsidP="00FB3D25">
      <w:pPr>
        <w:pStyle w:val="AralkYok"/>
        <w:rPr>
          <w:lang w:eastAsia="tr-TR"/>
        </w:rPr>
      </w:pP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Uluslararası Suç ve Ceza Film Festivali Merkezi</w:t>
      </w:r>
      <w:r w:rsidRPr="00FB3D25">
        <w:rPr>
          <w:rFonts w:ascii="Arial" w:eastAsia="Times New Roman" w:hAnsi="Arial" w:cs="Times New Roman"/>
          <w:sz w:val="24"/>
          <w:szCs w:val="24"/>
          <w:lang w:eastAsia="tr-TR"/>
        </w:rPr>
        <w:br/>
        <w:t>Adres: Teşvikiye Cad. No: 57 Derbi Apt. K:3 Teşvikiye</w:t>
      </w:r>
      <w:r w:rsidRPr="00FB3D25">
        <w:rPr>
          <w:rFonts w:ascii="Arial" w:eastAsia="Times New Roman" w:hAnsi="Arial" w:cs="Times New Roman"/>
          <w:sz w:val="24"/>
          <w:szCs w:val="24"/>
          <w:lang w:eastAsia="tr-TR"/>
        </w:rPr>
        <w:br/>
        <w:t>Şişli / İstanbul</w:t>
      </w:r>
    </w:p>
    <w:p w:rsidR="00FB3D25" w:rsidRPr="00FB3D25" w:rsidRDefault="00FB3D25" w:rsidP="00FB3D25">
      <w:pPr>
        <w:shd w:val="clear" w:color="auto" w:fill="FFFFFF"/>
        <w:spacing w:after="300" w:line="240" w:lineRule="auto"/>
        <w:rPr>
          <w:rFonts w:ascii="Arial" w:eastAsia="Times New Roman" w:hAnsi="Arial" w:cs="Times New Roman"/>
          <w:sz w:val="24"/>
          <w:szCs w:val="24"/>
          <w:lang w:eastAsia="tr-TR"/>
        </w:rPr>
      </w:pPr>
      <w:r w:rsidRPr="00FB3D25">
        <w:rPr>
          <w:rFonts w:ascii="Arial" w:eastAsia="Times New Roman" w:hAnsi="Arial" w:cs="Times New Roman"/>
          <w:sz w:val="24"/>
          <w:szCs w:val="24"/>
          <w:lang w:eastAsia="tr-TR"/>
        </w:rPr>
        <w:t>Tel: 0 212 296 03 71</w:t>
      </w:r>
      <w:r w:rsidRPr="00FB3D25">
        <w:rPr>
          <w:rFonts w:ascii="Arial" w:eastAsia="Times New Roman" w:hAnsi="Arial" w:cs="Times New Roman"/>
          <w:sz w:val="24"/>
          <w:szCs w:val="24"/>
          <w:lang w:eastAsia="tr-TR"/>
        </w:rPr>
        <w:br/>
        <w:t>E-posta: </w:t>
      </w:r>
      <w:hyperlink r:id="rId5" w:history="1">
        <w:r w:rsidRPr="00FB3D25">
          <w:rPr>
            <w:rFonts w:ascii="Arial" w:eastAsia="Times New Roman" w:hAnsi="Arial" w:cs="Times New Roman"/>
            <w:sz w:val="24"/>
            <w:szCs w:val="24"/>
            <w:u w:val="single"/>
            <w:lang w:eastAsia="tr-TR"/>
          </w:rPr>
          <w:t>program@icapff.com</w:t>
        </w:r>
        <w:r w:rsidRPr="00FB3D25">
          <w:rPr>
            <w:rFonts w:ascii="Arial" w:eastAsia="Times New Roman" w:hAnsi="Arial" w:cs="Times New Roman"/>
            <w:sz w:val="24"/>
            <w:szCs w:val="24"/>
            <w:lang w:eastAsia="tr-TR"/>
          </w:rPr>
          <w:br/>
        </w:r>
      </w:hyperlink>
      <w:r w:rsidRPr="00FB3D25">
        <w:rPr>
          <w:rFonts w:ascii="Arial" w:eastAsia="Times New Roman" w:hAnsi="Arial" w:cs="Times New Roman"/>
          <w:sz w:val="24"/>
          <w:szCs w:val="24"/>
          <w:lang w:eastAsia="tr-TR"/>
        </w:rPr>
        <w:t>Web: </w:t>
      </w:r>
      <w:hyperlink r:id="rId6" w:history="1">
        <w:r w:rsidRPr="00FB3D25">
          <w:rPr>
            <w:rFonts w:ascii="Arial" w:eastAsia="Times New Roman" w:hAnsi="Arial" w:cs="Times New Roman"/>
            <w:sz w:val="24"/>
            <w:szCs w:val="24"/>
            <w:u w:val="single"/>
            <w:lang w:eastAsia="tr-TR"/>
          </w:rPr>
          <w:t>http://www.icapff.com</w:t>
        </w:r>
      </w:hyperlink>
    </w:p>
    <w:p w:rsidR="00FB3D25" w:rsidRPr="00FB3D25" w:rsidRDefault="00FB3D25">
      <w:pPr>
        <w:rPr>
          <w:sz w:val="24"/>
          <w:szCs w:val="24"/>
        </w:rPr>
      </w:pPr>
    </w:p>
    <w:sectPr w:rsidR="00FB3D25" w:rsidRPr="00FB3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63EF"/>
    <w:multiLevelType w:val="multilevel"/>
    <w:tmpl w:val="427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0091F"/>
    <w:multiLevelType w:val="multilevel"/>
    <w:tmpl w:val="2050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77CF3"/>
    <w:multiLevelType w:val="multilevel"/>
    <w:tmpl w:val="7EA4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C3F26"/>
    <w:multiLevelType w:val="multilevel"/>
    <w:tmpl w:val="B28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5049E"/>
    <w:multiLevelType w:val="multilevel"/>
    <w:tmpl w:val="963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25"/>
    <w:rsid w:val="00FB3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E7D3"/>
  <w15:chartTrackingRefBased/>
  <w15:docId w15:val="{E6268A57-3274-4AC8-8FAD-3EFC79A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D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D25"/>
    <w:rPr>
      <w:b/>
      <w:bCs/>
    </w:rPr>
  </w:style>
  <w:style w:type="character" w:styleId="Kpr">
    <w:name w:val="Hyperlink"/>
    <w:basedOn w:val="VarsaylanParagrafYazTipi"/>
    <w:uiPriority w:val="99"/>
    <w:semiHidden/>
    <w:unhideWhenUsed/>
    <w:rsid w:val="00FB3D25"/>
    <w:rPr>
      <w:color w:val="0000FF"/>
      <w:u w:val="single"/>
    </w:rPr>
  </w:style>
  <w:style w:type="paragraph" w:styleId="AralkYok">
    <w:name w:val="No Spacing"/>
    <w:uiPriority w:val="1"/>
    <w:qFormat/>
    <w:rsid w:val="00FB3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 TargetMode="Externa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2019-11-09T07:38:00Z</dcterms:created>
  <dcterms:modified xsi:type="dcterms:W3CDTF">2019-11-09T07:40:00Z</dcterms:modified>
</cp:coreProperties>
</file>