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49" w:rsidRPr="004E2A49" w:rsidRDefault="004E2A49" w:rsidP="004E2A49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40"/>
          <w:szCs w:val="40"/>
          <w:lang w:eastAsia="tr-TR"/>
        </w:rPr>
      </w:pPr>
      <w:r w:rsidRPr="004E2A49">
        <w:rPr>
          <w:rFonts w:eastAsia="Times New Roman" w:cstheme="minorHAnsi"/>
          <w:b/>
          <w:color w:val="333333"/>
          <w:sz w:val="40"/>
          <w:szCs w:val="40"/>
          <w:bdr w:val="none" w:sz="0" w:space="0" w:color="auto" w:frame="1"/>
          <w:lang w:eastAsia="tr-TR"/>
        </w:rPr>
        <w:fldChar w:fldCharType="begin"/>
      </w:r>
      <w:r w:rsidRPr="004E2A49">
        <w:rPr>
          <w:rFonts w:eastAsia="Times New Roman" w:cstheme="minorHAnsi"/>
          <w:b/>
          <w:color w:val="333333"/>
          <w:sz w:val="40"/>
          <w:szCs w:val="40"/>
          <w:bdr w:val="none" w:sz="0" w:space="0" w:color="auto" w:frame="1"/>
          <w:lang w:eastAsia="tr-TR"/>
        </w:rPr>
        <w:instrText xml:space="preserve"> HYPERLINK "http://7kisafilm.com/category/kisa-film/" </w:instrText>
      </w:r>
      <w:r w:rsidRPr="004E2A49">
        <w:rPr>
          <w:rFonts w:eastAsia="Times New Roman" w:cstheme="minorHAnsi"/>
          <w:b/>
          <w:color w:val="333333"/>
          <w:sz w:val="40"/>
          <w:szCs w:val="40"/>
          <w:bdr w:val="none" w:sz="0" w:space="0" w:color="auto" w:frame="1"/>
          <w:lang w:eastAsia="tr-TR"/>
        </w:rPr>
        <w:fldChar w:fldCharType="separate"/>
      </w:r>
      <w:r w:rsidRPr="004E2A49">
        <w:rPr>
          <w:rFonts w:eastAsia="Times New Roman" w:cstheme="minorHAnsi"/>
          <w:b/>
          <w:color w:val="444444"/>
          <w:sz w:val="40"/>
          <w:szCs w:val="40"/>
          <w:bdr w:val="none" w:sz="0" w:space="0" w:color="auto" w:frame="1"/>
          <w:lang w:eastAsia="tr-TR"/>
        </w:rPr>
        <w:t>KISA FİLM YARIŞMASI</w:t>
      </w:r>
      <w:r w:rsidRPr="004E2A49">
        <w:rPr>
          <w:rFonts w:eastAsia="Times New Roman" w:cstheme="minorHAnsi"/>
          <w:b/>
          <w:color w:val="333333"/>
          <w:sz w:val="40"/>
          <w:szCs w:val="40"/>
          <w:bdr w:val="none" w:sz="0" w:space="0" w:color="auto" w:frame="1"/>
          <w:lang w:eastAsia="tr-TR"/>
        </w:rPr>
        <w:fldChar w:fldCharType="end"/>
      </w:r>
      <w:r w:rsidRPr="004E2A49">
        <w:rPr>
          <w:rFonts w:eastAsia="Times New Roman" w:cstheme="minorHAnsi"/>
          <w:b/>
          <w:color w:val="333333"/>
          <w:sz w:val="40"/>
          <w:szCs w:val="40"/>
          <w:lang w:eastAsia="tr-TR"/>
        </w:rPr>
        <w:t> </w:t>
      </w:r>
      <w:bookmarkStart w:id="0" w:name="_GoBack"/>
      <w:bookmarkEnd w:id="0"/>
      <w:r w:rsidRPr="004E2A49">
        <w:rPr>
          <w:rFonts w:eastAsia="Times New Roman" w:cstheme="minorHAnsi"/>
          <w:b/>
          <w:color w:val="333333"/>
          <w:sz w:val="40"/>
          <w:szCs w:val="40"/>
          <w:bdr w:val="none" w:sz="0" w:space="0" w:color="auto" w:frame="1"/>
          <w:lang w:eastAsia="tr-TR"/>
        </w:rPr>
        <w:t>KATILIM KOŞULLARI</w:t>
      </w:r>
    </w:p>
    <w:p w:rsidR="004E2A49" w:rsidRPr="004E2A49" w:rsidRDefault="004E2A49" w:rsidP="004E2A4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E2A49">
        <w:rPr>
          <w:rFonts w:eastAsia="Times New Roman" w:cstheme="minorHAnsi"/>
          <w:sz w:val="24"/>
          <w:szCs w:val="24"/>
          <w:lang w:eastAsia="tr-TR"/>
        </w:rPr>
        <w:t>Tema olarak verilen 7 İslam büyüğünün hayatlarından, kıssalarından, eserlerinden, öğütlerinden günümüz karşılığı ya da dönemlerini konu alarak hazırlanmış kısa filmlerin yarışacağı kategoridir.</w:t>
      </w:r>
    </w:p>
    <w:p w:rsidR="004E2A49" w:rsidRPr="004E2A49" w:rsidRDefault="004E2A49" w:rsidP="004E2A4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4E2A49">
        <w:rPr>
          <w:rFonts w:eastAsia="Times New Roman" w:cstheme="minorHAnsi"/>
          <w:sz w:val="24"/>
          <w:szCs w:val="24"/>
          <w:lang w:eastAsia="tr-TR"/>
        </w:rPr>
        <w:t>•Kısa Film Yarışmasına Kurmaca, Animasyon, Deneysel ve Belgesel dalındaki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E2A49">
        <w:rPr>
          <w:rFonts w:eastAsia="Times New Roman" w:cstheme="minorHAnsi"/>
          <w:sz w:val="24"/>
          <w:szCs w:val="24"/>
          <w:lang w:eastAsia="tr-TR"/>
        </w:rPr>
        <w:t>filmler katılabilir.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Yarışmaya katılan filmler aynı kategoride değerlendirilir ve ödüllendirilir.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Yarışmaya jenerik dahil süresi 15 dakikayı aşmayan kurmaca, animasyon, deneysel filmler ve 20 dakikayı aşmayan belgesel filmler başvurabilir. Ön jüri gerekli gördüğü takdirde süre kısıtlamasında esnek davranabilir.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Yarışmacılar birden fazla eserle başvuru yapabilir.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Daha önce ulusal ya da uluslararası yarışmalara katılmış ya da bu yarışmalardan ödül almış olmak, yarışmaya katılmaya engel değildir.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Eser sahiplerinin festivalin internet sitesindeki (www.7kisafilm.com )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E2A49">
        <w:rPr>
          <w:rFonts w:eastAsia="Times New Roman" w:cstheme="minorHAnsi"/>
          <w:sz w:val="24"/>
          <w:szCs w:val="24"/>
          <w:lang w:eastAsia="tr-TR"/>
        </w:rPr>
        <w:t xml:space="preserve">online başvuru formunu eksiksiz olarak doldurması gerekmektedir. Ayrıca katılımcılar, kısa film 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muvafakatnamesiyle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 ile birlikte filmin 2 adet kopyası ve filmin fragmanını DVD veya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flash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 bellek içerisinde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E2A49">
        <w:rPr>
          <w:rFonts w:eastAsia="Times New Roman" w:cstheme="minorHAnsi"/>
          <w:sz w:val="24"/>
          <w:szCs w:val="24"/>
          <w:lang w:eastAsia="tr-TR"/>
        </w:rPr>
        <w:t>festival merkezine ulaştırılmaları gerekmektedir.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Festival yönetimi, filmden 30 saniyelik bir bölümü, tanıtım amaçlı olmak koşuluyla kullanım hakkına sahiptir.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Yarışmaya seçilen filmlerin ilanından sonra eser sahipleri, eserlerini festivalden çekemezler. Başvuru yapan her eser sahibi bu maddeyi kabul etmiş sayılır.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Seçici kurul tarafından değerlendirilerek yarışmaya hak kazanan filmler festivalin resmi İnternet sitesinden ve sosyal medya aracılığıyla duyurulur. Yarışmaya seçilemeyen eserlerin sahiplerine herhangi bir iletişim yoluyla bilgi verilmeyecektir.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Filmler ana jüriye ve izleyicilere festival yönetiminin uygun göreceği salonlarda ve programa göre sunulur. Gösterimler sırasında festival yönetimine ya da salon görevlisine, salon, seans ya da program değişikliği talebinde bulunulamaz.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Finale kalan filmlerde müzik ve senaryonun uyarlandığı bir eser varsa bunlara dair hak devir belgesi (telif belgesi) istenecektir. Eser işletme belgesi olanların bu belgeleri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E2A49">
        <w:rPr>
          <w:rFonts w:eastAsia="Times New Roman" w:cstheme="minorHAnsi"/>
          <w:sz w:val="24"/>
          <w:szCs w:val="24"/>
          <w:lang w:eastAsia="tr-TR"/>
        </w:rPr>
        <w:t>festival komitesine iletmesi gerekmemektedir.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Ön elemeyi geçerek yarışmaya katılmaya hak kazanan film sahipleri, isimlerinin açıklanmasından sonra 7 gün içerisinde;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 xml:space="preserve">• Filmin İngilizce altyazılı Apple 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ProRes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 422(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mov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) ve mp4 kopyasını ( minimum 90 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bitrate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>, yüksek çözünürlükte)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4E2A49">
        <w:rPr>
          <w:rFonts w:eastAsia="Times New Roman" w:cstheme="minorHAnsi"/>
          <w:sz w:val="24"/>
          <w:szCs w:val="24"/>
          <w:lang w:eastAsia="tr-TR"/>
        </w:rPr>
        <w:t>formatın da kopyasını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Film Türkçe dışında bir dilde çekilmiş ise Türkçe ve İngilizce altyazılı kopyasını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Filmden 5 adet yüksek çözünürlükteki JPG formatında fotoğrafı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Yönetmenin yüksek çözünürlükteki bir adet fotoğrafını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Filmin Türkçe ve İngilizce olmak üzere iki ayrı özetini (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max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>. 80 kelime) ve filmin künyesini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Yönetmenin Türkçe ve İngilizce kısa biyografisini (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max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. 80 kelime) festival yönetimine bir adet 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flash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 veya cd içerisinde ulaştırması gerekmektedir.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 xml:space="preserve">• Festivale başvuran filmler, Uluslararası </w:t>
      </w:r>
      <w:proofErr w:type="spellStart"/>
      <w:r w:rsidRPr="004E2A49">
        <w:rPr>
          <w:rFonts w:eastAsia="Times New Roman" w:cstheme="minorHAnsi"/>
          <w:sz w:val="24"/>
          <w:szCs w:val="24"/>
          <w:lang w:eastAsia="tr-TR"/>
        </w:rPr>
        <w:t>Yed’i</w:t>
      </w:r>
      <w:proofErr w:type="spellEnd"/>
      <w:r w:rsidRPr="004E2A49">
        <w:rPr>
          <w:rFonts w:eastAsia="Times New Roman" w:cstheme="minorHAnsi"/>
          <w:sz w:val="24"/>
          <w:szCs w:val="24"/>
          <w:lang w:eastAsia="tr-TR"/>
        </w:rPr>
        <w:t xml:space="preserve"> Velayet 7 Vilayet Kısa Film Festivalinin arşivinde saklanacak ve gerektiğinde akademik düzeyde araştırma yapanların hizmetine sunulacaktır.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My Elit Yapım gerekli gördüğü takdirde filmleri kısa filmin tanıtımına ve gelişimine katkı sunmak amacıyla bir DVD’de toplayabilir, dağıtabilir ve çeşitli organizasyonlarda tanıtabilir, bunun için filmlerin yönetmenlerine bilgi verir.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</w:r>
      <w:r w:rsidRPr="004E2A49">
        <w:rPr>
          <w:rFonts w:eastAsia="Times New Roman" w:cstheme="minorHAnsi"/>
          <w:sz w:val="24"/>
          <w:szCs w:val="24"/>
          <w:lang w:eastAsia="tr-TR"/>
        </w:rPr>
        <w:lastRenderedPageBreak/>
        <w:t>• Yarışmada ödül alan eserlerin yaratıcı ekibinden sadece 1 (bir) temsilci festivalin final &amp; ödül gecesine davet edilecektir. Festivale katılım tarihleri festival yönetimi tarafından bildirilecektir.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• Festival yönetimi yönetmelik konusunda her türlü değişikliği önceden haber vermeksizin yapma hakkını saklı tutar.</w:t>
      </w:r>
      <w:r w:rsidRPr="004E2A49">
        <w:rPr>
          <w:rFonts w:eastAsia="Times New Roman" w:cstheme="minorHAnsi"/>
          <w:sz w:val="24"/>
          <w:szCs w:val="24"/>
          <w:lang w:eastAsia="tr-TR"/>
        </w:rPr>
        <w:br/>
        <w:t>Bu kategoride son başvurular 31 TEMMUZ 2017 Tarihinde sona erecektir.</w:t>
      </w:r>
    </w:p>
    <w:sectPr w:rsidR="004E2A49" w:rsidRPr="004E2A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49"/>
    <w:rsid w:val="00132E68"/>
    <w:rsid w:val="00446ED4"/>
    <w:rsid w:val="004E2A49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8DC6"/>
  <w15:chartTrackingRefBased/>
  <w15:docId w15:val="{D916378D-6B30-4F13-A361-2925934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E2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2A4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E2A4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4E2A49"/>
  </w:style>
  <w:style w:type="character" w:customStyle="1" w:styleId="current">
    <w:name w:val="current"/>
    <w:basedOn w:val="VarsaylanParagrafYazTipi"/>
    <w:rsid w:val="004E2A49"/>
  </w:style>
  <w:style w:type="paragraph" w:styleId="NormalWeb">
    <w:name w:val="Normal (Web)"/>
    <w:basedOn w:val="Normal"/>
    <w:uiPriority w:val="99"/>
    <w:semiHidden/>
    <w:unhideWhenUsed/>
    <w:rsid w:val="004E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21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2017-02-02T18:37:00Z</dcterms:created>
  <dcterms:modified xsi:type="dcterms:W3CDTF">2017-02-02T18:39:00Z</dcterms:modified>
</cp:coreProperties>
</file>