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4" w:rsidRDefault="006138F4" w:rsidP="005A4753">
      <w:pPr>
        <w:spacing w:after="0" w:line="20" w:lineRule="atLeast"/>
      </w:pPr>
      <w:r w:rsidRPr="006138F4">
        <w:rPr>
          <w:noProof/>
        </w:rPr>
        <w:drawing>
          <wp:inline distT="0" distB="0" distL="0" distR="0">
            <wp:extent cx="4752975" cy="2009775"/>
            <wp:effectExtent l="19050" t="0" r="9525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F4" w:rsidRDefault="006138F4" w:rsidP="005A4753">
      <w:pPr>
        <w:spacing w:after="0" w:line="20" w:lineRule="atLeast"/>
      </w:pPr>
    </w:p>
    <w:p w:rsidR="006138F4" w:rsidRPr="00A44641" w:rsidRDefault="00A82964" w:rsidP="004144BA">
      <w:pPr>
        <w:spacing w:after="0" w:line="20" w:lineRule="atLeast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6138F4" w:rsidRPr="00A44641">
        <w:rPr>
          <w:rFonts w:ascii="Arial" w:hAnsi="Arial" w:cs="Arial"/>
          <w:sz w:val="24"/>
          <w:szCs w:val="24"/>
        </w:rPr>
        <w:t xml:space="preserve"> 09. 2012 </w:t>
      </w:r>
      <w:r w:rsidR="004144BA" w:rsidRPr="00A44641">
        <w:rPr>
          <w:rFonts w:ascii="Arial" w:hAnsi="Arial" w:cs="Arial"/>
          <w:sz w:val="24"/>
          <w:szCs w:val="24"/>
        </w:rPr>
        <w:t xml:space="preserve"> </w:t>
      </w:r>
    </w:p>
    <w:p w:rsidR="006138F4" w:rsidRPr="00A44641" w:rsidRDefault="006138F4" w:rsidP="005A4753">
      <w:pPr>
        <w:spacing w:after="0" w:line="20" w:lineRule="atLeast"/>
        <w:rPr>
          <w:rFonts w:ascii="Arial" w:hAnsi="Arial" w:cs="Arial"/>
          <w:sz w:val="32"/>
          <w:szCs w:val="32"/>
        </w:rPr>
      </w:pPr>
    </w:p>
    <w:p w:rsidR="006138F4" w:rsidRPr="00A44641" w:rsidRDefault="006138F4" w:rsidP="005A4753">
      <w:pPr>
        <w:spacing w:after="0" w:line="20" w:lineRule="atLeast"/>
        <w:rPr>
          <w:rFonts w:ascii="Arial" w:hAnsi="Arial" w:cs="Arial"/>
          <w:b/>
          <w:sz w:val="32"/>
          <w:szCs w:val="32"/>
        </w:rPr>
      </w:pPr>
      <w:r w:rsidRPr="00A44641">
        <w:rPr>
          <w:rFonts w:ascii="Arial" w:hAnsi="Arial" w:cs="Arial"/>
          <w:b/>
          <w:sz w:val="32"/>
          <w:szCs w:val="32"/>
        </w:rPr>
        <w:t>BASIN BÜLTENİ</w:t>
      </w:r>
    </w:p>
    <w:p w:rsidR="00A44641" w:rsidRPr="00A44641" w:rsidRDefault="00A44641" w:rsidP="005A4753">
      <w:pPr>
        <w:spacing w:after="0" w:line="20" w:lineRule="atLeast"/>
        <w:rPr>
          <w:rFonts w:ascii="Arial" w:hAnsi="Arial" w:cs="Arial"/>
          <w:b/>
          <w:sz w:val="32"/>
          <w:szCs w:val="32"/>
        </w:rPr>
      </w:pPr>
    </w:p>
    <w:p w:rsidR="00A44641" w:rsidRPr="00A44641" w:rsidRDefault="00A44641" w:rsidP="005A4753">
      <w:pPr>
        <w:spacing w:after="0" w:line="20" w:lineRule="atLeast"/>
        <w:rPr>
          <w:rFonts w:ascii="Arial" w:hAnsi="Arial" w:cs="Arial"/>
          <w:b/>
          <w:sz w:val="32"/>
          <w:szCs w:val="32"/>
        </w:rPr>
      </w:pPr>
      <w:r w:rsidRPr="00A44641">
        <w:rPr>
          <w:rFonts w:ascii="Arial" w:hAnsi="Arial" w:cs="Arial"/>
          <w:b/>
          <w:sz w:val="32"/>
          <w:szCs w:val="32"/>
        </w:rPr>
        <w:t>Hülya Avşar’</w:t>
      </w:r>
      <w:r w:rsidR="00AF57B7">
        <w:rPr>
          <w:rFonts w:ascii="Arial" w:hAnsi="Arial" w:cs="Arial"/>
          <w:b/>
          <w:sz w:val="32"/>
          <w:szCs w:val="32"/>
        </w:rPr>
        <w:t>dan Sevgiyle Adaletle ve Z</w:t>
      </w:r>
      <w:r w:rsidRPr="00A44641">
        <w:rPr>
          <w:rFonts w:ascii="Arial" w:hAnsi="Arial" w:cs="Arial"/>
          <w:b/>
          <w:sz w:val="32"/>
          <w:szCs w:val="32"/>
        </w:rPr>
        <w:t>aferle</w:t>
      </w:r>
      <w:proofErr w:type="gramStart"/>
      <w:r>
        <w:rPr>
          <w:rFonts w:ascii="Arial" w:hAnsi="Arial" w:cs="Arial"/>
          <w:b/>
          <w:sz w:val="32"/>
          <w:szCs w:val="32"/>
        </w:rPr>
        <w:t>..</w:t>
      </w:r>
      <w:proofErr w:type="gramEnd"/>
    </w:p>
    <w:p w:rsidR="004144BA" w:rsidRPr="00A44641" w:rsidRDefault="004144BA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4144BA" w:rsidRPr="00A44641" w:rsidRDefault="004144BA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A44641">
        <w:rPr>
          <w:rFonts w:ascii="Arial" w:hAnsi="Arial" w:cs="Arial"/>
          <w:sz w:val="24"/>
          <w:szCs w:val="24"/>
        </w:rPr>
        <w:t xml:space="preserve">49. Altın Portakal’ın jüri başkanı Hülya Avşar, </w:t>
      </w:r>
      <w:r w:rsidR="00D9741F">
        <w:rPr>
          <w:rFonts w:ascii="Arial" w:hAnsi="Arial" w:cs="Arial"/>
          <w:sz w:val="24"/>
          <w:szCs w:val="24"/>
        </w:rPr>
        <w:t xml:space="preserve">İstanbul - </w:t>
      </w:r>
      <w:proofErr w:type="spellStart"/>
      <w:r w:rsidR="00D9741F">
        <w:rPr>
          <w:rFonts w:ascii="Arial" w:hAnsi="Arial" w:cs="Arial"/>
          <w:sz w:val="24"/>
          <w:szCs w:val="24"/>
        </w:rPr>
        <w:t>Pera</w:t>
      </w:r>
      <w:proofErr w:type="spellEnd"/>
      <w:r w:rsidR="00D9741F">
        <w:rPr>
          <w:rFonts w:ascii="Arial" w:hAnsi="Arial" w:cs="Arial"/>
          <w:sz w:val="24"/>
          <w:szCs w:val="24"/>
        </w:rPr>
        <w:t xml:space="preserve"> Palas</w:t>
      </w:r>
      <w:r w:rsidR="00AF57B7">
        <w:rPr>
          <w:rFonts w:ascii="Arial" w:hAnsi="Arial" w:cs="Arial"/>
          <w:sz w:val="24"/>
          <w:szCs w:val="24"/>
        </w:rPr>
        <w:t xml:space="preserve"> Otel’de </w:t>
      </w:r>
      <w:r w:rsidRPr="00A44641">
        <w:rPr>
          <w:rFonts w:ascii="Arial" w:hAnsi="Arial" w:cs="Arial"/>
          <w:sz w:val="24"/>
          <w:szCs w:val="24"/>
        </w:rPr>
        <w:t xml:space="preserve">düzenlediği basın toplantısında hazırladığı jüri çalışma yönergesini medya ve kamuoyu ile paylaşarak, jüri değerlendirme </w:t>
      </w:r>
      <w:proofErr w:type="gramStart"/>
      <w:r w:rsidRPr="00A44641">
        <w:rPr>
          <w:rFonts w:ascii="Arial" w:hAnsi="Arial" w:cs="Arial"/>
          <w:sz w:val="24"/>
          <w:szCs w:val="24"/>
        </w:rPr>
        <w:t>kriterlerini</w:t>
      </w:r>
      <w:proofErr w:type="gramEnd"/>
      <w:r w:rsidRPr="00A44641">
        <w:rPr>
          <w:rFonts w:ascii="Arial" w:hAnsi="Arial" w:cs="Arial"/>
          <w:sz w:val="24"/>
          <w:szCs w:val="24"/>
        </w:rPr>
        <w:t xml:space="preserve"> açıkladı.</w:t>
      </w:r>
    </w:p>
    <w:p w:rsidR="009239E7" w:rsidRPr="00A44641" w:rsidRDefault="009239E7" w:rsidP="009239E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A44641" w:rsidRDefault="006E63DD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Hülya Avşar, </w:t>
      </w:r>
      <w:r w:rsidR="009239E7" w:rsidRPr="00A44641">
        <w:rPr>
          <w:rFonts w:ascii="Arial" w:hAnsi="Arial" w:cs="Arial"/>
          <w:sz w:val="24"/>
          <w:szCs w:val="24"/>
        </w:rPr>
        <w:t>tüm</w:t>
      </w:r>
      <w:r w:rsidR="00090FC8">
        <w:rPr>
          <w:rFonts w:ascii="Arial" w:hAnsi="Arial" w:cs="Arial"/>
          <w:sz w:val="24"/>
          <w:szCs w:val="24"/>
        </w:rPr>
        <w:t xml:space="preserve"> ödül kategorilerinin t</w:t>
      </w:r>
      <w:r w:rsidR="00AF57B7">
        <w:rPr>
          <w:rFonts w:ascii="Arial" w:hAnsi="Arial" w:cs="Arial"/>
          <w:sz w:val="24"/>
          <w:szCs w:val="24"/>
        </w:rPr>
        <w:t>i</w:t>
      </w:r>
      <w:r w:rsidR="00090FC8">
        <w:rPr>
          <w:rFonts w:ascii="Arial" w:hAnsi="Arial" w:cs="Arial"/>
          <w:sz w:val="24"/>
          <w:szCs w:val="24"/>
        </w:rPr>
        <w:t>ti</w:t>
      </w:r>
      <w:r w:rsidR="00AF57B7">
        <w:rPr>
          <w:rFonts w:ascii="Arial" w:hAnsi="Arial" w:cs="Arial"/>
          <w:sz w:val="24"/>
          <w:szCs w:val="24"/>
        </w:rPr>
        <w:t>zlik</w:t>
      </w:r>
      <w:r w:rsidR="00090FC8">
        <w:rPr>
          <w:rFonts w:ascii="Arial" w:hAnsi="Arial" w:cs="Arial"/>
          <w:sz w:val="24"/>
          <w:szCs w:val="24"/>
        </w:rPr>
        <w:t xml:space="preserve">le ele alınması </w:t>
      </w:r>
      <w:r w:rsidR="00AF57B7">
        <w:rPr>
          <w:rFonts w:ascii="Arial" w:hAnsi="Arial" w:cs="Arial"/>
          <w:sz w:val="24"/>
          <w:szCs w:val="24"/>
        </w:rPr>
        <w:t xml:space="preserve">amacıyla </w:t>
      </w:r>
      <w:r w:rsidR="00090FC8">
        <w:rPr>
          <w:rFonts w:ascii="Arial" w:hAnsi="Arial" w:cs="Arial"/>
          <w:sz w:val="24"/>
          <w:szCs w:val="24"/>
        </w:rPr>
        <w:t xml:space="preserve">oluşturulan </w:t>
      </w:r>
      <w:r w:rsidR="009239E7" w:rsidRPr="00A44641">
        <w:rPr>
          <w:rFonts w:ascii="Arial" w:hAnsi="Arial" w:cs="Arial"/>
          <w:sz w:val="24"/>
          <w:szCs w:val="24"/>
        </w:rPr>
        <w:t>yönerge</w:t>
      </w:r>
      <w:r w:rsidR="00090FC8">
        <w:rPr>
          <w:rFonts w:ascii="Arial" w:hAnsi="Arial" w:cs="Arial"/>
          <w:sz w:val="24"/>
          <w:szCs w:val="24"/>
        </w:rPr>
        <w:t xml:space="preserve">de yer alan </w:t>
      </w:r>
      <w:proofErr w:type="gramStart"/>
      <w:r w:rsidR="00090FC8">
        <w:rPr>
          <w:rFonts w:ascii="Arial" w:hAnsi="Arial" w:cs="Arial"/>
          <w:sz w:val="24"/>
          <w:szCs w:val="24"/>
        </w:rPr>
        <w:t>kriterlerin</w:t>
      </w:r>
      <w:proofErr w:type="gramEnd"/>
      <w:r w:rsidR="00090FC8">
        <w:rPr>
          <w:rFonts w:ascii="Arial" w:hAnsi="Arial" w:cs="Arial"/>
          <w:sz w:val="24"/>
          <w:szCs w:val="24"/>
        </w:rPr>
        <w:t>, ödüle değer görül</w:t>
      </w:r>
      <w:r w:rsidR="009950CF">
        <w:rPr>
          <w:rFonts w:ascii="Arial" w:hAnsi="Arial" w:cs="Arial"/>
          <w:sz w:val="24"/>
          <w:szCs w:val="24"/>
        </w:rPr>
        <w:t>en her kategorinin</w:t>
      </w:r>
      <w:r w:rsidR="003E79E8" w:rsidRPr="00A44641">
        <w:rPr>
          <w:rFonts w:ascii="Arial" w:hAnsi="Arial" w:cs="Arial"/>
          <w:sz w:val="24"/>
          <w:szCs w:val="24"/>
        </w:rPr>
        <w:t xml:space="preserve"> nesnel gerekçeler</w:t>
      </w:r>
      <w:r w:rsidR="009950CF">
        <w:rPr>
          <w:rFonts w:ascii="Arial" w:hAnsi="Arial" w:cs="Arial"/>
          <w:sz w:val="24"/>
          <w:szCs w:val="24"/>
        </w:rPr>
        <w:t>le temellendirilmesini amaçladığını</w:t>
      </w:r>
      <w:r w:rsidR="00090FC8">
        <w:rPr>
          <w:rFonts w:ascii="Arial" w:hAnsi="Arial" w:cs="Arial"/>
          <w:sz w:val="24"/>
          <w:szCs w:val="24"/>
        </w:rPr>
        <w:t xml:space="preserve"> söyledi.</w:t>
      </w:r>
    </w:p>
    <w:p w:rsidR="00090FC8" w:rsidRDefault="00090FC8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90FC8" w:rsidRPr="00A44641" w:rsidRDefault="00090FC8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A44641" w:rsidRPr="00A44641" w:rsidRDefault="00A44641" w:rsidP="005A4753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A44641">
        <w:rPr>
          <w:rFonts w:ascii="Arial" w:hAnsi="Arial" w:cs="Arial"/>
          <w:b/>
          <w:sz w:val="24"/>
          <w:szCs w:val="24"/>
        </w:rPr>
        <w:t>Sevgiyle, adaletle ve zaferle</w:t>
      </w:r>
    </w:p>
    <w:p w:rsidR="003E79E8" w:rsidRPr="00A44641" w:rsidRDefault="003E79E8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4144BA" w:rsidRPr="00A44641" w:rsidRDefault="00AF57B7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44641" w:rsidRPr="00A44641">
        <w:rPr>
          <w:rFonts w:ascii="Arial" w:hAnsi="Arial" w:cs="Arial"/>
          <w:sz w:val="24"/>
          <w:szCs w:val="24"/>
        </w:rPr>
        <w:t>Altın Portakal’ın bana verdiği görevi sevgiyle, adaletle ve zaferle yerine getireceğim,</w:t>
      </w:r>
      <w:r>
        <w:rPr>
          <w:rFonts w:ascii="Arial" w:hAnsi="Arial" w:cs="Arial"/>
          <w:sz w:val="24"/>
          <w:szCs w:val="24"/>
        </w:rPr>
        <w:t>”</w:t>
      </w:r>
      <w:r w:rsidR="00A44641" w:rsidRPr="00A44641">
        <w:rPr>
          <w:rFonts w:ascii="Arial" w:hAnsi="Arial" w:cs="Arial"/>
          <w:sz w:val="24"/>
          <w:szCs w:val="24"/>
        </w:rPr>
        <w:t xml:space="preserve"> diyen </w:t>
      </w:r>
      <w:r w:rsidR="003E79E8" w:rsidRPr="00A44641">
        <w:rPr>
          <w:rFonts w:ascii="Arial" w:hAnsi="Arial" w:cs="Arial"/>
          <w:sz w:val="24"/>
          <w:szCs w:val="24"/>
        </w:rPr>
        <w:t>Avşar Kızı’</w:t>
      </w:r>
      <w:r w:rsidR="0061789C" w:rsidRPr="00A44641">
        <w:rPr>
          <w:rFonts w:ascii="Arial" w:hAnsi="Arial" w:cs="Arial"/>
          <w:sz w:val="24"/>
          <w:szCs w:val="24"/>
        </w:rPr>
        <w:t>nın</w:t>
      </w:r>
      <w:r w:rsidR="003E79E8" w:rsidRPr="00A44641">
        <w:rPr>
          <w:rFonts w:ascii="Arial" w:hAnsi="Arial" w:cs="Arial"/>
          <w:sz w:val="24"/>
          <w:szCs w:val="24"/>
        </w:rPr>
        <w:t xml:space="preserve"> yönergesi,</w:t>
      </w:r>
      <w:r w:rsidR="0061789C" w:rsidRPr="00A44641">
        <w:rPr>
          <w:rFonts w:ascii="Arial" w:hAnsi="Arial" w:cs="Arial"/>
          <w:sz w:val="24"/>
          <w:szCs w:val="24"/>
        </w:rPr>
        <w:t xml:space="preserve"> jüri kararlarına şeffaflık kazandıran bir özelliği de barındırıyor: </w:t>
      </w:r>
      <w:r>
        <w:rPr>
          <w:rFonts w:ascii="Arial" w:hAnsi="Arial" w:cs="Arial"/>
          <w:sz w:val="24"/>
          <w:szCs w:val="24"/>
        </w:rPr>
        <w:t>“</w:t>
      </w:r>
      <w:r w:rsidR="0061789C" w:rsidRPr="00A44641">
        <w:rPr>
          <w:rFonts w:ascii="Arial" w:hAnsi="Arial" w:cs="Arial"/>
          <w:sz w:val="24"/>
          <w:szCs w:val="24"/>
        </w:rPr>
        <w:t>Jüri</w:t>
      </w:r>
      <w:r w:rsidR="009950CF">
        <w:rPr>
          <w:rFonts w:ascii="Arial" w:hAnsi="Arial" w:cs="Arial"/>
          <w:sz w:val="24"/>
          <w:szCs w:val="24"/>
        </w:rPr>
        <w:t xml:space="preserve">, her ödül </w:t>
      </w:r>
      <w:r w:rsidR="003E79E8" w:rsidRPr="00A44641">
        <w:rPr>
          <w:rFonts w:ascii="Arial" w:hAnsi="Arial" w:cs="Arial"/>
          <w:sz w:val="24"/>
          <w:szCs w:val="24"/>
        </w:rPr>
        <w:t xml:space="preserve">kategorisinde verdiği ödülü hangi gerekçelere </w:t>
      </w:r>
      <w:proofErr w:type="gramStart"/>
      <w:r w:rsidR="003E79E8" w:rsidRPr="00A44641">
        <w:rPr>
          <w:rFonts w:ascii="Arial" w:hAnsi="Arial" w:cs="Arial"/>
          <w:sz w:val="24"/>
          <w:szCs w:val="24"/>
        </w:rPr>
        <w:t>dayanarak  verdiğini</w:t>
      </w:r>
      <w:proofErr w:type="gramEnd"/>
      <w:r w:rsidR="003E79E8" w:rsidRPr="00A44641">
        <w:rPr>
          <w:rFonts w:ascii="Arial" w:hAnsi="Arial" w:cs="Arial"/>
          <w:sz w:val="24"/>
          <w:szCs w:val="24"/>
        </w:rPr>
        <w:t xml:space="preserve">  kayıt altına alacak ve  kamuoyuna  açıklayacaktır.</w:t>
      </w:r>
      <w:r>
        <w:rPr>
          <w:rFonts w:ascii="Arial" w:hAnsi="Arial" w:cs="Arial"/>
          <w:sz w:val="24"/>
          <w:szCs w:val="24"/>
        </w:rPr>
        <w:t>”</w:t>
      </w:r>
    </w:p>
    <w:p w:rsidR="0061789C" w:rsidRPr="00A44641" w:rsidRDefault="0061789C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1789C" w:rsidRDefault="004230BA" w:rsidP="0061789C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A44641">
        <w:rPr>
          <w:rFonts w:ascii="Arial" w:hAnsi="Arial" w:cs="Arial"/>
          <w:sz w:val="24"/>
          <w:szCs w:val="24"/>
        </w:rPr>
        <w:t xml:space="preserve">Hülya </w:t>
      </w:r>
      <w:r w:rsidR="009239E7" w:rsidRPr="00A44641">
        <w:rPr>
          <w:rFonts w:ascii="Arial" w:hAnsi="Arial" w:cs="Arial"/>
          <w:sz w:val="24"/>
          <w:szCs w:val="24"/>
        </w:rPr>
        <w:t xml:space="preserve">Avşar yönergesi jüri – kamuoyu ilişkilerini </w:t>
      </w:r>
      <w:r w:rsidRPr="00A44641">
        <w:rPr>
          <w:rFonts w:ascii="Arial" w:hAnsi="Arial" w:cs="Arial"/>
          <w:sz w:val="24"/>
          <w:szCs w:val="24"/>
        </w:rPr>
        <w:t>de kurallara bağlıyor</w:t>
      </w:r>
      <w:r w:rsidR="009239E7" w:rsidRPr="00A44641">
        <w:rPr>
          <w:rFonts w:ascii="Arial" w:hAnsi="Arial" w:cs="Arial"/>
          <w:sz w:val="24"/>
          <w:szCs w:val="24"/>
        </w:rPr>
        <w:t xml:space="preserve">: </w:t>
      </w:r>
      <w:r w:rsidR="00AF57B7">
        <w:rPr>
          <w:rFonts w:ascii="Arial" w:hAnsi="Arial" w:cs="Arial"/>
          <w:sz w:val="24"/>
          <w:szCs w:val="24"/>
        </w:rPr>
        <w:t>“</w:t>
      </w:r>
      <w:r w:rsidR="009239E7" w:rsidRPr="00A44641">
        <w:rPr>
          <w:rFonts w:ascii="Arial" w:hAnsi="Arial" w:cs="Arial"/>
          <w:sz w:val="24"/>
          <w:szCs w:val="24"/>
        </w:rPr>
        <w:t xml:space="preserve">Jüri </w:t>
      </w:r>
      <w:proofErr w:type="gramStart"/>
      <w:r w:rsidR="009239E7" w:rsidRPr="00A44641">
        <w:rPr>
          <w:rFonts w:ascii="Arial" w:hAnsi="Arial" w:cs="Arial"/>
          <w:sz w:val="24"/>
          <w:szCs w:val="24"/>
        </w:rPr>
        <w:t>Üyeleri  hiçbir</w:t>
      </w:r>
      <w:proofErr w:type="gramEnd"/>
      <w:r w:rsidR="009239E7" w:rsidRPr="00A44641">
        <w:rPr>
          <w:rFonts w:ascii="Arial" w:hAnsi="Arial" w:cs="Arial"/>
          <w:sz w:val="24"/>
          <w:szCs w:val="24"/>
        </w:rPr>
        <w:t xml:space="preserve"> film ve f</w:t>
      </w:r>
      <w:r w:rsidRPr="00A44641">
        <w:rPr>
          <w:rFonts w:ascii="Arial" w:hAnsi="Arial" w:cs="Arial"/>
          <w:sz w:val="24"/>
          <w:szCs w:val="24"/>
        </w:rPr>
        <w:t>ilm</w:t>
      </w:r>
      <w:r w:rsidR="0061789C" w:rsidRPr="00A44641">
        <w:rPr>
          <w:rFonts w:ascii="Arial" w:hAnsi="Arial" w:cs="Arial"/>
          <w:sz w:val="24"/>
          <w:szCs w:val="24"/>
        </w:rPr>
        <w:t xml:space="preserve">  ekibi   hakkında  jüri toplantıları dışında konuşmayacak  ve medyaya görüş vermeyecektir.</w:t>
      </w:r>
      <w:r w:rsidR="00AF57B7">
        <w:rPr>
          <w:rFonts w:ascii="Arial" w:hAnsi="Arial" w:cs="Arial"/>
          <w:sz w:val="24"/>
          <w:szCs w:val="24"/>
        </w:rPr>
        <w:t>”</w:t>
      </w:r>
    </w:p>
    <w:p w:rsidR="00AF57B7" w:rsidRDefault="00AF57B7" w:rsidP="0061789C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AF57B7" w:rsidRPr="00A44641" w:rsidRDefault="00AF57B7" w:rsidP="0061789C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Antalya Büyükşehir Belediyesi&amp;Antalya Kültür Sanat Vakfı (AKSAV) işbirliğiyle düzenlenen 49. Festivalin ulusal jürisine başkanlık edecek Hülya Avşar’ın </w:t>
      </w:r>
      <w:r w:rsidR="00552428">
        <w:rPr>
          <w:rFonts w:ascii="Arial" w:hAnsi="Arial" w:cs="Arial"/>
          <w:sz w:val="24"/>
          <w:szCs w:val="24"/>
        </w:rPr>
        <w:t xml:space="preserve">kararların nesnelliği için gündeme getirdiği kriterler </w:t>
      </w:r>
      <w:r w:rsidR="006E63DD">
        <w:rPr>
          <w:rFonts w:ascii="Arial" w:hAnsi="Arial" w:cs="Arial"/>
          <w:sz w:val="24"/>
          <w:szCs w:val="24"/>
        </w:rPr>
        <w:t>şu şekilde devam ediyor</w:t>
      </w:r>
      <w:r w:rsidR="00552428">
        <w:rPr>
          <w:rFonts w:ascii="Arial" w:hAnsi="Arial" w:cs="Arial"/>
          <w:sz w:val="24"/>
          <w:szCs w:val="24"/>
        </w:rPr>
        <w:t>:</w:t>
      </w:r>
    </w:p>
    <w:p w:rsidR="004230BA" w:rsidRPr="00A44641" w:rsidRDefault="004230BA" w:rsidP="0061789C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B1BED" w:rsidRDefault="006E63DD" w:rsidP="00552428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56D7F">
        <w:rPr>
          <w:rFonts w:ascii="Arial" w:hAnsi="Arial" w:cs="Arial"/>
          <w:sz w:val="24"/>
          <w:szCs w:val="24"/>
        </w:rPr>
        <w:t xml:space="preserve">Jüri Üyelerinin her </w:t>
      </w:r>
      <w:r w:rsidR="00AF57B7">
        <w:rPr>
          <w:rFonts w:ascii="Arial" w:hAnsi="Arial" w:cs="Arial"/>
          <w:sz w:val="24"/>
          <w:szCs w:val="24"/>
        </w:rPr>
        <w:t>bir f</w:t>
      </w:r>
      <w:r w:rsidR="00BB1BED" w:rsidRPr="00A44641">
        <w:rPr>
          <w:rFonts w:ascii="Arial" w:hAnsi="Arial" w:cs="Arial"/>
          <w:sz w:val="24"/>
          <w:szCs w:val="24"/>
        </w:rPr>
        <w:t>ilmi topluca izlemeleri esa</w:t>
      </w:r>
      <w:r w:rsidR="00552428">
        <w:rPr>
          <w:rFonts w:ascii="Arial" w:hAnsi="Arial" w:cs="Arial"/>
          <w:sz w:val="24"/>
          <w:szCs w:val="24"/>
        </w:rPr>
        <w:t>stır. Her f</w:t>
      </w:r>
      <w:r w:rsidR="00BB1BED" w:rsidRPr="00A44641">
        <w:rPr>
          <w:rFonts w:ascii="Arial" w:hAnsi="Arial" w:cs="Arial"/>
          <w:sz w:val="24"/>
          <w:szCs w:val="24"/>
        </w:rPr>
        <w:t xml:space="preserve">ilmin izlenmesi sonunda </w:t>
      </w:r>
      <w:r w:rsidR="00552428">
        <w:rPr>
          <w:rFonts w:ascii="Arial" w:hAnsi="Arial" w:cs="Arial"/>
          <w:sz w:val="24"/>
          <w:szCs w:val="24"/>
        </w:rPr>
        <w:t>j</w:t>
      </w:r>
      <w:r w:rsidR="00BB1BED" w:rsidRPr="00A44641">
        <w:rPr>
          <w:rFonts w:ascii="Arial" w:hAnsi="Arial" w:cs="Arial"/>
          <w:sz w:val="24"/>
          <w:szCs w:val="24"/>
        </w:rPr>
        <w:t xml:space="preserve">üri </w:t>
      </w:r>
      <w:r w:rsidR="00552428">
        <w:rPr>
          <w:rFonts w:ascii="Arial" w:hAnsi="Arial" w:cs="Arial"/>
          <w:sz w:val="24"/>
          <w:szCs w:val="24"/>
        </w:rPr>
        <w:t>ü</w:t>
      </w:r>
      <w:r w:rsidR="00256D7F">
        <w:rPr>
          <w:rFonts w:ascii="Arial" w:hAnsi="Arial" w:cs="Arial"/>
          <w:sz w:val="24"/>
          <w:szCs w:val="24"/>
        </w:rPr>
        <w:t xml:space="preserve">yeleri </w:t>
      </w:r>
      <w:r w:rsidR="00BB1BED" w:rsidRPr="00A44641">
        <w:rPr>
          <w:rFonts w:ascii="Arial" w:hAnsi="Arial" w:cs="Arial"/>
          <w:sz w:val="24"/>
          <w:szCs w:val="24"/>
        </w:rPr>
        <w:t>ön değ</w:t>
      </w:r>
      <w:r w:rsidR="00552428">
        <w:rPr>
          <w:rFonts w:ascii="Arial" w:hAnsi="Arial" w:cs="Arial"/>
          <w:sz w:val="24"/>
          <w:szCs w:val="24"/>
        </w:rPr>
        <w:t>erlendirme toplantısı yaparak f</w:t>
      </w:r>
      <w:r w:rsidR="00BB1BED" w:rsidRPr="00A44641">
        <w:rPr>
          <w:rFonts w:ascii="Arial" w:hAnsi="Arial" w:cs="Arial"/>
          <w:sz w:val="24"/>
          <w:szCs w:val="24"/>
        </w:rPr>
        <w:t xml:space="preserve">ilmi </w:t>
      </w:r>
      <w:r w:rsidR="00256D7F">
        <w:rPr>
          <w:rFonts w:ascii="Arial" w:hAnsi="Arial" w:cs="Arial"/>
          <w:sz w:val="24"/>
          <w:szCs w:val="24"/>
        </w:rPr>
        <w:t xml:space="preserve">ve ekibini </w:t>
      </w:r>
      <w:r w:rsidR="00BB1BED" w:rsidRPr="00A44641">
        <w:rPr>
          <w:rFonts w:ascii="Arial" w:hAnsi="Arial" w:cs="Arial"/>
          <w:sz w:val="24"/>
          <w:szCs w:val="24"/>
        </w:rPr>
        <w:t xml:space="preserve">genel </w:t>
      </w:r>
      <w:proofErr w:type="gramStart"/>
      <w:r w:rsidR="00BB1BED" w:rsidRPr="00A44641">
        <w:rPr>
          <w:rFonts w:ascii="Arial" w:hAnsi="Arial" w:cs="Arial"/>
          <w:sz w:val="24"/>
          <w:szCs w:val="24"/>
        </w:rPr>
        <w:t>h</w:t>
      </w:r>
      <w:r w:rsidR="00552428">
        <w:rPr>
          <w:rFonts w:ascii="Arial" w:hAnsi="Arial" w:cs="Arial"/>
          <w:sz w:val="24"/>
          <w:szCs w:val="24"/>
        </w:rPr>
        <w:t>atlarıyla  değerlendirecektir</w:t>
      </w:r>
      <w:proofErr w:type="gramEnd"/>
      <w:r w:rsidR="00BB1BED" w:rsidRPr="00A44641">
        <w:rPr>
          <w:rFonts w:ascii="Arial" w:hAnsi="Arial" w:cs="Arial"/>
          <w:sz w:val="24"/>
          <w:szCs w:val="24"/>
        </w:rPr>
        <w:t>. Bu</w:t>
      </w:r>
      <w:r w:rsidR="00256D7F">
        <w:rPr>
          <w:rFonts w:ascii="Arial" w:hAnsi="Arial" w:cs="Arial"/>
          <w:sz w:val="24"/>
          <w:szCs w:val="24"/>
        </w:rPr>
        <w:t xml:space="preserve"> ön </w:t>
      </w:r>
      <w:r w:rsidR="00552428">
        <w:rPr>
          <w:rFonts w:ascii="Arial" w:hAnsi="Arial" w:cs="Arial"/>
          <w:sz w:val="24"/>
          <w:szCs w:val="24"/>
        </w:rPr>
        <w:t>değerlendirmenin amacı,</w:t>
      </w:r>
      <w:r w:rsidR="00256D7F">
        <w:rPr>
          <w:rFonts w:ascii="Arial" w:hAnsi="Arial" w:cs="Arial"/>
          <w:sz w:val="24"/>
          <w:szCs w:val="24"/>
        </w:rPr>
        <w:t xml:space="preserve"> </w:t>
      </w:r>
      <w:r w:rsidR="00552428">
        <w:rPr>
          <w:rFonts w:ascii="Arial" w:hAnsi="Arial" w:cs="Arial"/>
          <w:sz w:val="24"/>
          <w:szCs w:val="24"/>
        </w:rPr>
        <w:t>f</w:t>
      </w:r>
      <w:r w:rsidR="00BB1BED" w:rsidRPr="00A44641">
        <w:rPr>
          <w:rFonts w:ascii="Arial" w:hAnsi="Arial" w:cs="Arial"/>
          <w:sz w:val="24"/>
          <w:szCs w:val="24"/>
        </w:rPr>
        <w:t xml:space="preserve">ilmi izledikten hemen sonra </w:t>
      </w:r>
      <w:r w:rsidR="00552428" w:rsidRPr="00A44641">
        <w:rPr>
          <w:rFonts w:ascii="Arial" w:hAnsi="Arial" w:cs="Arial"/>
          <w:sz w:val="24"/>
          <w:szCs w:val="24"/>
        </w:rPr>
        <w:t xml:space="preserve">jüri üyelerinin film </w:t>
      </w:r>
      <w:r w:rsidR="00BB1BED" w:rsidRPr="00A44641">
        <w:rPr>
          <w:rFonts w:ascii="Arial" w:hAnsi="Arial" w:cs="Arial"/>
          <w:sz w:val="24"/>
          <w:szCs w:val="24"/>
        </w:rPr>
        <w:t>ile ilgili ilk izlenim ve görüşlerinin çoklu ortamda tartışılması</w:t>
      </w:r>
      <w:r w:rsidR="00256D7F">
        <w:rPr>
          <w:rFonts w:ascii="Arial" w:hAnsi="Arial" w:cs="Arial"/>
          <w:sz w:val="24"/>
          <w:szCs w:val="24"/>
        </w:rPr>
        <w:t xml:space="preserve"> ve final değerlendirme</w:t>
      </w:r>
      <w:r w:rsidR="00BB1BED" w:rsidRPr="00A44641">
        <w:rPr>
          <w:rFonts w:ascii="Arial" w:hAnsi="Arial" w:cs="Arial"/>
          <w:sz w:val="24"/>
          <w:szCs w:val="24"/>
        </w:rPr>
        <w:t xml:space="preserve"> toplantısına katkı sağlamasıdır.</w:t>
      </w:r>
      <w:r>
        <w:rPr>
          <w:rFonts w:ascii="Arial" w:hAnsi="Arial" w:cs="Arial"/>
          <w:sz w:val="24"/>
          <w:szCs w:val="24"/>
        </w:rPr>
        <w:t>”</w:t>
      </w:r>
      <w:r w:rsidR="00BB1BED" w:rsidRPr="00A44641">
        <w:rPr>
          <w:rFonts w:ascii="Arial" w:hAnsi="Arial" w:cs="Arial"/>
          <w:sz w:val="24"/>
          <w:szCs w:val="24"/>
        </w:rPr>
        <w:t xml:space="preserve"> </w:t>
      </w:r>
    </w:p>
    <w:p w:rsidR="00552428" w:rsidRDefault="00552428" w:rsidP="00552428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E63DD" w:rsidRDefault="006E63DD" w:rsidP="0055242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552428" w:rsidRPr="00552428" w:rsidRDefault="00552428" w:rsidP="0055242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552428">
        <w:rPr>
          <w:rFonts w:ascii="Arial" w:hAnsi="Arial" w:cs="Arial"/>
          <w:b/>
          <w:sz w:val="24"/>
          <w:szCs w:val="24"/>
        </w:rPr>
        <w:t>En iyi film nasıl belirlenecek?</w:t>
      </w:r>
    </w:p>
    <w:p w:rsidR="00932221" w:rsidRPr="00A44641" w:rsidRDefault="00932221" w:rsidP="00932221">
      <w:pPr>
        <w:spacing w:after="0" w:line="20" w:lineRule="atLeas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B1BED" w:rsidRPr="00552428" w:rsidRDefault="00932221" w:rsidP="00552428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A44641">
        <w:rPr>
          <w:rFonts w:ascii="Arial" w:eastAsiaTheme="minorHAnsi" w:hAnsi="Arial" w:cs="Arial"/>
          <w:sz w:val="24"/>
          <w:szCs w:val="24"/>
          <w:lang w:eastAsia="en-US"/>
        </w:rPr>
        <w:t xml:space="preserve">Hülya Avşar toplantıda yaptığı konuşmada </w:t>
      </w:r>
      <w:r w:rsidRPr="00A44641">
        <w:rPr>
          <w:rFonts w:ascii="Arial" w:hAnsi="Arial" w:cs="Arial"/>
          <w:sz w:val="24"/>
          <w:szCs w:val="24"/>
        </w:rPr>
        <w:t xml:space="preserve">ödül kategorilerinde esas alacağı değerlendirme ölçeklerine de açıklık getirdi. </w:t>
      </w:r>
    </w:p>
    <w:p w:rsidR="00BB1BED" w:rsidRPr="00552428" w:rsidRDefault="00BB1BED" w:rsidP="00552428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E63DD" w:rsidRDefault="00932221" w:rsidP="00A44641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A44641">
        <w:rPr>
          <w:rFonts w:ascii="Arial" w:hAnsi="Arial" w:cs="Arial"/>
          <w:sz w:val="24"/>
          <w:szCs w:val="24"/>
        </w:rPr>
        <w:t>Yarışmanın tepesinde yer alan</w:t>
      </w:r>
      <w:r w:rsidR="00BB1BED" w:rsidRPr="00A44641">
        <w:rPr>
          <w:rFonts w:ascii="Arial" w:hAnsi="Arial" w:cs="Arial"/>
          <w:sz w:val="24"/>
          <w:szCs w:val="24"/>
        </w:rPr>
        <w:t xml:space="preserve"> </w:t>
      </w:r>
      <w:r w:rsidR="00552428" w:rsidRPr="00552428">
        <w:rPr>
          <w:rFonts w:ascii="Arial" w:hAnsi="Arial" w:cs="Arial"/>
          <w:i/>
          <w:sz w:val="24"/>
          <w:szCs w:val="24"/>
        </w:rPr>
        <w:t>en iyi film</w:t>
      </w:r>
      <w:r w:rsidR="00552428" w:rsidRPr="00A44641">
        <w:rPr>
          <w:rFonts w:ascii="Arial" w:hAnsi="Arial" w:cs="Arial"/>
          <w:sz w:val="24"/>
          <w:szCs w:val="24"/>
        </w:rPr>
        <w:t xml:space="preserve"> </w:t>
      </w:r>
      <w:r w:rsidR="00BB1BED" w:rsidRPr="00A44641">
        <w:rPr>
          <w:rFonts w:ascii="Arial" w:hAnsi="Arial" w:cs="Arial"/>
          <w:sz w:val="24"/>
          <w:szCs w:val="24"/>
        </w:rPr>
        <w:t>ödülü verilecek eser</w:t>
      </w:r>
      <w:r w:rsidRPr="00A44641">
        <w:rPr>
          <w:rFonts w:ascii="Arial" w:hAnsi="Arial" w:cs="Arial"/>
          <w:sz w:val="24"/>
          <w:szCs w:val="24"/>
        </w:rPr>
        <w:t xml:space="preserve">in, </w:t>
      </w:r>
      <w:r w:rsidR="00A44641" w:rsidRPr="00A44641">
        <w:rPr>
          <w:rFonts w:ascii="Arial" w:hAnsi="Arial" w:cs="Arial"/>
          <w:sz w:val="24"/>
          <w:szCs w:val="24"/>
        </w:rPr>
        <w:t>şu</w:t>
      </w:r>
      <w:r w:rsidR="00256D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6D7F">
        <w:rPr>
          <w:rFonts w:ascii="Arial" w:hAnsi="Arial" w:cs="Arial"/>
          <w:sz w:val="24"/>
          <w:szCs w:val="24"/>
        </w:rPr>
        <w:t>kriterler</w:t>
      </w:r>
      <w:proofErr w:type="gramEnd"/>
      <w:r w:rsidR="00256D7F">
        <w:rPr>
          <w:rFonts w:ascii="Arial" w:hAnsi="Arial" w:cs="Arial"/>
          <w:sz w:val="24"/>
          <w:szCs w:val="24"/>
        </w:rPr>
        <w:t xml:space="preserve"> açısından Jüri Üyeleri üzerinde tam </w:t>
      </w:r>
      <w:r w:rsidR="00BB1BED" w:rsidRPr="00A44641">
        <w:rPr>
          <w:rFonts w:ascii="Arial" w:hAnsi="Arial" w:cs="Arial"/>
          <w:sz w:val="24"/>
          <w:szCs w:val="24"/>
        </w:rPr>
        <w:t>olumlu</w:t>
      </w:r>
      <w:r w:rsidR="00256D7F">
        <w:rPr>
          <w:rFonts w:ascii="Arial" w:hAnsi="Arial" w:cs="Arial"/>
          <w:sz w:val="24"/>
          <w:szCs w:val="24"/>
        </w:rPr>
        <w:t xml:space="preserve"> etki </w:t>
      </w:r>
      <w:r w:rsidRPr="00A44641">
        <w:rPr>
          <w:rFonts w:ascii="Arial" w:hAnsi="Arial" w:cs="Arial"/>
          <w:sz w:val="24"/>
          <w:szCs w:val="24"/>
        </w:rPr>
        <w:t>bırakması beklenecektir:</w:t>
      </w:r>
      <w:r w:rsidR="00A44641" w:rsidRPr="00A44641">
        <w:rPr>
          <w:rFonts w:ascii="Arial" w:hAnsi="Arial" w:cs="Arial"/>
          <w:sz w:val="24"/>
          <w:szCs w:val="24"/>
        </w:rPr>
        <w:t xml:space="preserve"> </w:t>
      </w:r>
    </w:p>
    <w:p w:rsidR="006E63DD" w:rsidRDefault="006E63DD" w:rsidP="00A44641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B1BED" w:rsidRDefault="00BB1BED" w:rsidP="00A44641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A44641">
        <w:rPr>
          <w:rFonts w:ascii="Arial" w:hAnsi="Arial" w:cs="Arial"/>
          <w:sz w:val="24"/>
          <w:szCs w:val="24"/>
        </w:rPr>
        <w:t>Öykünün İçeriği</w:t>
      </w:r>
      <w:r w:rsidR="00B02162">
        <w:rPr>
          <w:rFonts w:ascii="Arial" w:hAnsi="Arial" w:cs="Arial"/>
          <w:sz w:val="24"/>
          <w:szCs w:val="24"/>
        </w:rPr>
        <w:t>; ö</w:t>
      </w:r>
      <w:r w:rsidR="00256D7F">
        <w:rPr>
          <w:rFonts w:ascii="Arial" w:hAnsi="Arial" w:cs="Arial"/>
          <w:sz w:val="24"/>
          <w:szCs w:val="24"/>
        </w:rPr>
        <w:t xml:space="preserve">ykünün görsel anlatıma aktarılmasındaki </w:t>
      </w:r>
      <w:r w:rsidRPr="00A44641">
        <w:rPr>
          <w:rFonts w:ascii="Arial" w:hAnsi="Arial" w:cs="Arial"/>
          <w:sz w:val="24"/>
          <w:szCs w:val="24"/>
        </w:rPr>
        <w:t>başarı</w:t>
      </w:r>
      <w:r w:rsidR="00B02162">
        <w:rPr>
          <w:rFonts w:ascii="Arial" w:hAnsi="Arial" w:cs="Arial"/>
          <w:sz w:val="24"/>
          <w:szCs w:val="24"/>
        </w:rPr>
        <w:t>;</w:t>
      </w:r>
      <w:r w:rsidR="00A44641" w:rsidRPr="00A44641">
        <w:rPr>
          <w:rFonts w:ascii="Arial" w:hAnsi="Arial" w:cs="Arial"/>
          <w:sz w:val="24"/>
          <w:szCs w:val="24"/>
        </w:rPr>
        <w:t xml:space="preserve"> </w:t>
      </w:r>
      <w:r w:rsidR="00B02162">
        <w:rPr>
          <w:rFonts w:ascii="Arial" w:hAnsi="Arial" w:cs="Arial"/>
          <w:sz w:val="24"/>
          <w:szCs w:val="24"/>
        </w:rPr>
        <w:t>olay</w:t>
      </w:r>
      <w:r w:rsidR="00256D7F">
        <w:rPr>
          <w:rFonts w:ascii="Arial" w:hAnsi="Arial" w:cs="Arial"/>
          <w:sz w:val="24"/>
          <w:szCs w:val="24"/>
        </w:rPr>
        <w:t xml:space="preserve"> örgüsündeki yönetmen </w:t>
      </w:r>
      <w:proofErr w:type="gramStart"/>
      <w:r w:rsidR="00B02162">
        <w:rPr>
          <w:rFonts w:ascii="Arial" w:hAnsi="Arial" w:cs="Arial"/>
          <w:sz w:val="24"/>
          <w:szCs w:val="24"/>
        </w:rPr>
        <w:t>zekasının</w:t>
      </w:r>
      <w:proofErr w:type="gramEnd"/>
      <w:r w:rsidR="009E1674">
        <w:rPr>
          <w:rFonts w:ascii="Arial" w:hAnsi="Arial" w:cs="Arial"/>
          <w:sz w:val="24"/>
          <w:szCs w:val="24"/>
        </w:rPr>
        <w:t xml:space="preserve"> </w:t>
      </w:r>
      <w:r w:rsidR="00B02162">
        <w:rPr>
          <w:rFonts w:ascii="Arial" w:hAnsi="Arial" w:cs="Arial"/>
          <w:sz w:val="24"/>
          <w:szCs w:val="24"/>
        </w:rPr>
        <w:t>filme yansımaları;</w:t>
      </w:r>
      <w:r w:rsidR="00A44641" w:rsidRPr="00A44641">
        <w:rPr>
          <w:rFonts w:ascii="Arial" w:hAnsi="Arial" w:cs="Arial"/>
          <w:sz w:val="24"/>
          <w:szCs w:val="24"/>
        </w:rPr>
        <w:t xml:space="preserve"> </w:t>
      </w:r>
      <w:r w:rsidR="00B02162">
        <w:rPr>
          <w:rFonts w:ascii="Arial" w:hAnsi="Arial" w:cs="Arial"/>
          <w:sz w:val="24"/>
          <w:szCs w:val="24"/>
        </w:rPr>
        <w:t>f</w:t>
      </w:r>
      <w:r w:rsidRPr="00A44641">
        <w:rPr>
          <w:rFonts w:ascii="Arial" w:hAnsi="Arial" w:cs="Arial"/>
          <w:sz w:val="24"/>
          <w:szCs w:val="24"/>
        </w:rPr>
        <w:t>ilmin</w:t>
      </w:r>
      <w:r w:rsidR="00256D7F">
        <w:rPr>
          <w:rFonts w:ascii="Arial" w:hAnsi="Arial" w:cs="Arial"/>
          <w:sz w:val="24"/>
          <w:szCs w:val="24"/>
        </w:rPr>
        <w:t xml:space="preserve"> dramatik yapısındaki kusursuzluk </w:t>
      </w:r>
      <w:r w:rsidRPr="00A44641">
        <w:rPr>
          <w:rFonts w:ascii="Arial" w:hAnsi="Arial" w:cs="Arial"/>
          <w:sz w:val="24"/>
          <w:szCs w:val="24"/>
        </w:rPr>
        <w:t>ve izleyicinin</w:t>
      </w:r>
      <w:r w:rsidR="00256D7F">
        <w:rPr>
          <w:rFonts w:ascii="Arial" w:hAnsi="Arial" w:cs="Arial"/>
          <w:sz w:val="24"/>
          <w:szCs w:val="24"/>
        </w:rPr>
        <w:t xml:space="preserve"> ruhuna seslenişindeki </w:t>
      </w:r>
      <w:r w:rsidR="00B02162">
        <w:rPr>
          <w:rFonts w:ascii="Arial" w:hAnsi="Arial" w:cs="Arial"/>
          <w:sz w:val="24"/>
          <w:szCs w:val="24"/>
        </w:rPr>
        <w:t>başarı;</w:t>
      </w:r>
      <w:r w:rsidR="00A44641" w:rsidRPr="00A44641">
        <w:rPr>
          <w:rFonts w:ascii="Arial" w:hAnsi="Arial" w:cs="Arial"/>
          <w:sz w:val="24"/>
          <w:szCs w:val="24"/>
        </w:rPr>
        <w:t xml:space="preserve"> </w:t>
      </w:r>
      <w:r w:rsidR="00B02162">
        <w:rPr>
          <w:rFonts w:ascii="Arial" w:hAnsi="Arial" w:cs="Arial"/>
          <w:sz w:val="24"/>
          <w:szCs w:val="24"/>
        </w:rPr>
        <w:t>f</w:t>
      </w:r>
      <w:r w:rsidRPr="00A44641">
        <w:rPr>
          <w:rFonts w:ascii="Arial" w:hAnsi="Arial" w:cs="Arial"/>
          <w:sz w:val="24"/>
          <w:szCs w:val="24"/>
        </w:rPr>
        <w:t xml:space="preserve">ilme hayat veren oyuncuların </w:t>
      </w:r>
      <w:r w:rsidR="00256D7F">
        <w:rPr>
          <w:rFonts w:ascii="Arial" w:hAnsi="Arial" w:cs="Arial"/>
          <w:sz w:val="24"/>
          <w:szCs w:val="24"/>
        </w:rPr>
        <w:t xml:space="preserve">filmin </w:t>
      </w:r>
      <w:r w:rsidRPr="00A44641">
        <w:rPr>
          <w:rFonts w:ascii="Arial" w:hAnsi="Arial" w:cs="Arial"/>
          <w:sz w:val="24"/>
          <w:szCs w:val="24"/>
        </w:rPr>
        <w:t>bütünü</w:t>
      </w:r>
      <w:r w:rsidR="00256D7F">
        <w:rPr>
          <w:rFonts w:ascii="Arial" w:hAnsi="Arial" w:cs="Arial"/>
          <w:sz w:val="24"/>
          <w:szCs w:val="24"/>
        </w:rPr>
        <w:t xml:space="preserve">nde yarattığı </w:t>
      </w:r>
      <w:r w:rsidRPr="00A44641">
        <w:rPr>
          <w:rFonts w:ascii="Arial" w:hAnsi="Arial" w:cs="Arial"/>
          <w:sz w:val="24"/>
          <w:szCs w:val="24"/>
        </w:rPr>
        <w:t>duygusal derinlik</w:t>
      </w:r>
      <w:r w:rsidR="00B02162">
        <w:rPr>
          <w:rFonts w:ascii="Arial" w:hAnsi="Arial" w:cs="Arial"/>
          <w:sz w:val="24"/>
          <w:szCs w:val="24"/>
        </w:rPr>
        <w:t>; f</w:t>
      </w:r>
      <w:r w:rsidR="00256D7F">
        <w:rPr>
          <w:rFonts w:ascii="Arial" w:hAnsi="Arial" w:cs="Arial"/>
          <w:sz w:val="24"/>
          <w:szCs w:val="24"/>
        </w:rPr>
        <w:t>ilmde kullanılan işitsel öğelerin yerindeliği ve bu öğelerin film şeridinin önünde</w:t>
      </w:r>
      <w:r w:rsidRPr="00A44641">
        <w:rPr>
          <w:rFonts w:ascii="Arial" w:hAnsi="Arial" w:cs="Arial"/>
          <w:sz w:val="24"/>
          <w:szCs w:val="24"/>
        </w:rPr>
        <w:t xml:space="preserve"> koşan bir s</w:t>
      </w:r>
      <w:r w:rsidR="00B02162">
        <w:rPr>
          <w:rFonts w:ascii="Arial" w:hAnsi="Arial" w:cs="Arial"/>
          <w:sz w:val="24"/>
          <w:szCs w:val="24"/>
        </w:rPr>
        <w:t>ürükleyicilik etkisi bırakması;</w:t>
      </w:r>
      <w:r w:rsidR="00A44641" w:rsidRPr="00A44641">
        <w:rPr>
          <w:rFonts w:ascii="Arial" w:hAnsi="Arial" w:cs="Arial"/>
          <w:sz w:val="24"/>
          <w:szCs w:val="24"/>
        </w:rPr>
        <w:t xml:space="preserve"> </w:t>
      </w:r>
      <w:r w:rsidR="00B02162">
        <w:rPr>
          <w:rFonts w:ascii="Arial" w:hAnsi="Arial" w:cs="Arial"/>
          <w:sz w:val="24"/>
          <w:szCs w:val="24"/>
        </w:rPr>
        <w:t>f</w:t>
      </w:r>
      <w:r w:rsidRPr="00A44641">
        <w:rPr>
          <w:rFonts w:ascii="Arial" w:hAnsi="Arial" w:cs="Arial"/>
          <w:sz w:val="24"/>
          <w:szCs w:val="24"/>
        </w:rPr>
        <w:t xml:space="preserve">ilmin genel yapısındaki </w:t>
      </w:r>
      <w:r w:rsidR="00552428" w:rsidRPr="00552428">
        <w:rPr>
          <w:rFonts w:ascii="Arial" w:hAnsi="Arial" w:cs="Arial"/>
          <w:i/>
          <w:sz w:val="24"/>
          <w:szCs w:val="24"/>
        </w:rPr>
        <w:t>geleneksel</w:t>
      </w:r>
      <w:r w:rsidRPr="00A44641">
        <w:rPr>
          <w:rFonts w:ascii="Arial" w:hAnsi="Arial" w:cs="Arial"/>
          <w:sz w:val="24"/>
          <w:szCs w:val="24"/>
        </w:rPr>
        <w:t xml:space="preserve"> ya da </w:t>
      </w:r>
      <w:r w:rsidR="00552428" w:rsidRPr="00552428">
        <w:rPr>
          <w:rFonts w:ascii="Arial" w:hAnsi="Arial" w:cs="Arial"/>
          <w:i/>
          <w:sz w:val="24"/>
          <w:szCs w:val="24"/>
        </w:rPr>
        <w:t>yenilikçi</w:t>
      </w:r>
      <w:r w:rsidRPr="00A44641">
        <w:rPr>
          <w:rFonts w:ascii="Arial" w:hAnsi="Arial" w:cs="Arial"/>
          <w:sz w:val="24"/>
          <w:szCs w:val="24"/>
        </w:rPr>
        <w:t xml:space="preserve"> iddianın </w:t>
      </w:r>
      <w:r w:rsidR="00B02162">
        <w:rPr>
          <w:rFonts w:ascii="Arial" w:hAnsi="Arial" w:cs="Arial"/>
          <w:sz w:val="24"/>
          <w:szCs w:val="24"/>
        </w:rPr>
        <w:t xml:space="preserve">kanıtlanması </w:t>
      </w:r>
      <w:r w:rsidR="00552428">
        <w:rPr>
          <w:rFonts w:ascii="Arial" w:hAnsi="Arial" w:cs="Arial"/>
          <w:sz w:val="24"/>
          <w:szCs w:val="24"/>
        </w:rPr>
        <w:t xml:space="preserve">yönünde </w:t>
      </w:r>
      <w:r w:rsidR="00256D7F">
        <w:rPr>
          <w:rFonts w:ascii="Arial" w:hAnsi="Arial" w:cs="Arial"/>
          <w:sz w:val="24"/>
          <w:szCs w:val="24"/>
        </w:rPr>
        <w:t xml:space="preserve">yönetmenin </w:t>
      </w:r>
      <w:r w:rsidR="00552428">
        <w:rPr>
          <w:rFonts w:ascii="Arial" w:hAnsi="Arial" w:cs="Arial"/>
          <w:sz w:val="24"/>
          <w:szCs w:val="24"/>
        </w:rPr>
        <w:t>başarısı.</w:t>
      </w:r>
    </w:p>
    <w:p w:rsidR="00552428" w:rsidRDefault="00552428" w:rsidP="00A44641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552428" w:rsidRPr="00B02162" w:rsidRDefault="00B02162" w:rsidP="00A44641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B02162">
        <w:rPr>
          <w:rFonts w:ascii="Arial" w:hAnsi="Arial" w:cs="Arial"/>
          <w:b/>
          <w:sz w:val="24"/>
          <w:szCs w:val="24"/>
        </w:rPr>
        <w:t>En iyi yönetmen için</w:t>
      </w:r>
    </w:p>
    <w:p w:rsidR="00E03770" w:rsidRPr="00A44641" w:rsidRDefault="00E03770" w:rsidP="00E03770">
      <w:pPr>
        <w:pStyle w:val="ListeParagraf"/>
        <w:spacing w:after="0" w:line="20" w:lineRule="atLeast"/>
        <w:ind w:left="2850"/>
        <w:rPr>
          <w:rFonts w:ascii="Arial" w:hAnsi="Arial" w:cs="Arial"/>
          <w:sz w:val="24"/>
          <w:szCs w:val="24"/>
        </w:rPr>
      </w:pPr>
    </w:p>
    <w:p w:rsidR="00BB1BED" w:rsidRPr="00A44641" w:rsidRDefault="00932221" w:rsidP="00A44641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A44641">
        <w:rPr>
          <w:rFonts w:ascii="Arial" w:hAnsi="Arial" w:cs="Arial"/>
          <w:sz w:val="24"/>
          <w:szCs w:val="24"/>
        </w:rPr>
        <w:t>Avşar</w:t>
      </w:r>
      <w:r w:rsidR="00B02162">
        <w:rPr>
          <w:rFonts w:ascii="Arial" w:hAnsi="Arial" w:cs="Arial"/>
          <w:sz w:val="24"/>
          <w:szCs w:val="24"/>
        </w:rPr>
        <w:t>’ın</w:t>
      </w:r>
      <w:r w:rsidRPr="00A44641">
        <w:rPr>
          <w:rFonts w:ascii="Arial" w:hAnsi="Arial" w:cs="Arial"/>
          <w:sz w:val="24"/>
          <w:szCs w:val="24"/>
        </w:rPr>
        <w:t xml:space="preserve"> yönergesinde en i</w:t>
      </w:r>
      <w:r w:rsidR="00FE6D09">
        <w:rPr>
          <w:rFonts w:ascii="Arial" w:hAnsi="Arial" w:cs="Arial"/>
          <w:sz w:val="24"/>
          <w:szCs w:val="24"/>
        </w:rPr>
        <w:t>yi yönetmen ödülü için getirilen</w:t>
      </w:r>
      <w:r w:rsidRPr="00A446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641">
        <w:rPr>
          <w:rFonts w:ascii="Arial" w:hAnsi="Arial" w:cs="Arial"/>
          <w:sz w:val="24"/>
          <w:szCs w:val="24"/>
        </w:rPr>
        <w:t>kriterler</w:t>
      </w:r>
      <w:proofErr w:type="gramEnd"/>
      <w:r w:rsidRPr="00A44641">
        <w:rPr>
          <w:rFonts w:ascii="Arial" w:hAnsi="Arial" w:cs="Arial"/>
          <w:sz w:val="24"/>
          <w:szCs w:val="24"/>
        </w:rPr>
        <w:t xml:space="preserve"> de şu şekilde sıralanıyor:</w:t>
      </w:r>
      <w:r w:rsidR="00A44641" w:rsidRPr="00A44641">
        <w:rPr>
          <w:rFonts w:ascii="Arial" w:hAnsi="Arial" w:cs="Arial"/>
          <w:sz w:val="24"/>
          <w:szCs w:val="24"/>
        </w:rPr>
        <w:t xml:space="preserve"> </w:t>
      </w:r>
      <w:r w:rsidR="00256D7F">
        <w:rPr>
          <w:rFonts w:ascii="Arial" w:hAnsi="Arial" w:cs="Arial"/>
          <w:sz w:val="24"/>
          <w:szCs w:val="24"/>
        </w:rPr>
        <w:t>Ele aldığı öykü ile</w:t>
      </w:r>
      <w:r w:rsidR="00BB1BED" w:rsidRPr="00A44641">
        <w:rPr>
          <w:rFonts w:ascii="Arial" w:hAnsi="Arial" w:cs="Arial"/>
          <w:sz w:val="24"/>
          <w:szCs w:val="24"/>
        </w:rPr>
        <w:t xml:space="preserve"> iz</w:t>
      </w:r>
      <w:r w:rsidR="00256D7F">
        <w:rPr>
          <w:rFonts w:ascii="Arial" w:hAnsi="Arial" w:cs="Arial"/>
          <w:sz w:val="24"/>
          <w:szCs w:val="24"/>
        </w:rPr>
        <w:t xml:space="preserve">leyici arasında görsel bir bağ oluşturma </w:t>
      </w:r>
      <w:r w:rsidR="00BB1BED" w:rsidRPr="00A44641">
        <w:rPr>
          <w:rFonts w:ascii="Arial" w:hAnsi="Arial" w:cs="Arial"/>
          <w:sz w:val="24"/>
          <w:szCs w:val="24"/>
        </w:rPr>
        <w:t>yeteneği</w:t>
      </w:r>
      <w:r w:rsidR="00B02162">
        <w:rPr>
          <w:rFonts w:ascii="Arial" w:hAnsi="Arial" w:cs="Arial"/>
          <w:sz w:val="24"/>
          <w:szCs w:val="24"/>
        </w:rPr>
        <w:t>; ö</w:t>
      </w:r>
      <w:r w:rsidR="00256D7F">
        <w:rPr>
          <w:rFonts w:ascii="Arial" w:hAnsi="Arial" w:cs="Arial"/>
          <w:sz w:val="24"/>
          <w:szCs w:val="24"/>
        </w:rPr>
        <w:t xml:space="preserve">ykünün tüm karakterlerini filmin ruhuna </w:t>
      </w:r>
      <w:r w:rsidR="00BB1BED" w:rsidRPr="00A44641">
        <w:rPr>
          <w:rFonts w:ascii="Arial" w:hAnsi="Arial" w:cs="Arial"/>
          <w:sz w:val="24"/>
          <w:szCs w:val="24"/>
        </w:rPr>
        <w:t>odaklamadaki başarısı</w:t>
      </w:r>
      <w:r w:rsidR="00B02162">
        <w:rPr>
          <w:rFonts w:ascii="Arial" w:hAnsi="Arial" w:cs="Arial"/>
          <w:sz w:val="24"/>
          <w:szCs w:val="24"/>
        </w:rPr>
        <w:t>;</w:t>
      </w:r>
      <w:r w:rsidR="00A44641" w:rsidRPr="00A44641">
        <w:rPr>
          <w:rFonts w:ascii="Arial" w:hAnsi="Arial" w:cs="Arial"/>
          <w:sz w:val="24"/>
          <w:szCs w:val="24"/>
        </w:rPr>
        <w:t xml:space="preserve"> </w:t>
      </w:r>
      <w:r w:rsidR="00B02162">
        <w:rPr>
          <w:rFonts w:ascii="Arial" w:hAnsi="Arial" w:cs="Arial"/>
          <w:sz w:val="24"/>
          <w:szCs w:val="24"/>
        </w:rPr>
        <w:t>b</w:t>
      </w:r>
      <w:r w:rsidR="00256D7F">
        <w:rPr>
          <w:rFonts w:ascii="Arial" w:hAnsi="Arial" w:cs="Arial"/>
          <w:sz w:val="24"/>
          <w:szCs w:val="24"/>
        </w:rPr>
        <w:t xml:space="preserve">ireysel oyuncu yönetimindeki başarısını oyuncu diyaloglarındaki </w:t>
      </w:r>
      <w:r w:rsidR="00BB1BED" w:rsidRPr="00A44641">
        <w:rPr>
          <w:rFonts w:ascii="Arial" w:hAnsi="Arial" w:cs="Arial"/>
          <w:sz w:val="24"/>
          <w:szCs w:val="24"/>
        </w:rPr>
        <w:t>doğa</w:t>
      </w:r>
      <w:r w:rsidR="00B02162">
        <w:rPr>
          <w:rFonts w:ascii="Arial" w:hAnsi="Arial" w:cs="Arial"/>
          <w:sz w:val="24"/>
          <w:szCs w:val="24"/>
        </w:rPr>
        <w:t>l</w:t>
      </w:r>
      <w:r w:rsidR="00256D7F">
        <w:rPr>
          <w:rFonts w:ascii="Arial" w:hAnsi="Arial" w:cs="Arial"/>
          <w:sz w:val="24"/>
          <w:szCs w:val="24"/>
        </w:rPr>
        <w:t xml:space="preserve">lıkla bütünleştirme </w:t>
      </w:r>
      <w:r w:rsidR="00BB1BED" w:rsidRPr="00A44641">
        <w:rPr>
          <w:rFonts w:ascii="Arial" w:hAnsi="Arial" w:cs="Arial"/>
          <w:sz w:val="24"/>
          <w:szCs w:val="24"/>
        </w:rPr>
        <w:t>başarısı</w:t>
      </w:r>
      <w:r w:rsidR="00B02162">
        <w:rPr>
          <w:rFonts w:ascii="Arial" w:hAnsi="Arial" w:cs="Arial"/>
          <w:sz w:val="24"/>
          <w:szCs w:val="24"/>
        </w:rPr>
        <w:t>;</w:t>
      </w:r>
      <w:r w:rsidR="00A44641" w:rsidRPr="00A44641">
        <w:rPr>
          <w:rFonts w:ascii="Arial" w:hAnsi="Arial" w:cs="Arial"/>
          <w:sz w:val="24"/>
          <w:szCs w:val="24"/>
        </w:rPr>
        <w:t xml:space="preserve"> </w:t>
      </w:r>
      <w:r w:rsidR="00B02162">
        <w:rPr>
          <w:rFonts w:ascii="Arial" w:hAnsi="Arial" w:cs="Arial"/>
          <w:sz w:val="24"/>
          <w:szCs w:val="24"/>
        </w:rPr>
        <w:t>g</w:t>
      </w:r>
      <w:r w:rsidR="00256D7F">
        <w:rPr>
          <w:rFonts w:ascii="Arial" w:hAnsi="Arial" w:cs="Arial"/>
          <w:sz w:val="24"/>
          <w:szCs w:val="24"/>
        </w:rPr>
        <w:t>örsel</w:t>
      </w:r>
      <w:r w:rsidR="00BB1BED" w:rsidRPr="00A44641">
        <w:rPr>
          <w:rFonts w:ascii="Arial" w:hAnsi="Arial" w:cs="Arial"/>
          <w:sz w:val="24"/>
          <w:szCs w:val="24"/>
        </w:rPr>
        <w:t xml:space="preserve"> estetiğin</w:t>
      </w:r>
      <w:r w:rsidR="00256D7F">
        <w:rPr>
          <w:rFonts w:ascii="Arial" w:hAnsi="Arial" w:cs="Arial"/>
          <w:sz w:val="24"/>
          <w:szCs w:val="24"/>
        </w:rPr>
        <w:t xml:space="preserve"> resimsel yansımasını her karede </w:t>
      </w:r>
      <w:r w:rsidR="00BB1BED" w:rsidRPr="00A44641">
        <w:rPr>
          <w:rFonts w:ascii="Arial" w:hAnsi="Arial" w:cs="Arial"/>
          <w:sz w:val="24"/>
          <w:szCs w:val="24"/>
        </w:rPr>
        <w:t>perdeye yansıtma becerisi</w:t>
      </w:r>
      <w:r w:rsidR="00B02162">
        <w:rPr>
          <w:rFonts w:ascii="Arial" w:hAnsi="Arial" w:cs="Arial"/>
          <w:sz w:val="24"/>
          <w:szCs w:val="24"/>
        </w:rPr>
        <w:t>;</w:t>
      </w:r>
      <w:r w:rsidR="00A44641" w:rsidRPr="00A44641">
        <w:rPr>
          <w:rFonts w:ascii="Arial" w:hAnsi="Arial" w:cs="Arial"/>
          <w:sz w:val="24"/>
          <w:szCs w:val="24"/>
        </w:rPr>
        <w:t xml:space="preserve"> </w:t>
      </w:r>
      <w:r w:rsidR="00B02162">
        <w:rPr>
          <w:rFonts w:ascii="Arial" w:hAnsi="Arial" w:cs="Arial"/>
          <w:sz w:val="24"/>
          <w:szCs w:val="24"/>
        </w:rPr>
        <w:t>g</w:t>
      </w:r>
      <w:r w:rsidR="00256D7F">
        <w:rPr>
          <w:rFonts w:ascii="Arial" w:hAnsi="Arial" w:cs="Arial"/>
          <w:sz w:val="24"/>
          <w:szCs w:val="24"/>
        </w:rPr>
        <w:t xml:space="preserve">örsel ve </w:t>
      </w:r>
      <w:r w:rsidR="00BB1BED" w:rsidRPr="00A44641">
        <w:rPr>
          <w:rFonts w:ascii="Arial" w:hAnsi="Arial" w:cs="Arial"/>
          <w:sz w:val="24"/>
          <w:szCs w:val="24"/>
        </w:rPr>
        <w:t>işitsel öğelerle izleyicide düşsel bir yolcul</w:t>
      </w:r>
      <w:r w:rsidR="00A44641" w:rsidRPr="00A44641">
        <w:rPr>
          <w:rFonts w:ascii="Arial" w:hAnsi="Arial" w:cs="Arial"/>
          <w:sz w:val="24"/>
          <w:szCs w:val="24"/>
        </w:rPr>
        <w:t>uk hazzı yaratmadaki başarısı.</w:t>
      </w:r>
    </w:p>
    <w:p w:rsidR="00B02162" w:rsidRDefault="00B02162" w:rsidP="00B02162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B02162" w:rsidRPr="00B02162" w:rsidRDefault="00B02162" w:rsidP="00B02162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B02162">
        <w:rPr>
          <w:rFonts w:ascii="Arial" w:hAnsi="Arial" w:cs="Arial"/>
          <w:b/>
          <w:sz w:val="24"/>
          <w:szCs w:val="24"/>
        </w:rPr>
        <w:t>En iyi oyuncu seçimi</w:t>
      </w:r>
    </w:p>
    <w:p w:rsidR="00BB1BED" w:rsidRPr="00B02162" w:rsidRDefault="00BB1BED" w:rsidP="005A4753">
      <w:pPr>
        <w:pStyle w:val="ListeParagraf"/>
        <w:spacing w:after="0" w:line="20" w:lineRule="atLeast"/>
        <w:ind w:left="1440"/>
        <w:rPr>
          <w:rFonts w:ascii="Arial" w:hAnsi="Arial" w:cs="Arial"/>
          <w:b/>
          <w:sz w:val="24"/>
          <w:szCs w:val="24"/>
        </w:rPr>
      </w:pPr>
    </w:p>
    <w:p w:rsidR="00BB1BED" w:rsidRPr="00A44641" w:rsidRDefault="002422D3" w:rsidP="00A44641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Avşar Kızı; filmin</w:t>
      </w:r>
      <w:r w:rsidR="00BB1BED" w:rsidRPr="00A44641">
        <w:rPr>
          <w:rFonts w:ascii="Arial" w:hAnsi="Arial" w:cs="Arial"/>
          <w:sz w:val="24"/>
          <w:szCs w:val="24"/>
        </w:rPr>
        <w:t xml:space="preserve"> sesi, nefesi, eti</w:t>
      </w:r>
      <w:r>
        <w:rPr>
          <w:rFonts w:ascii="Arial" w:hAnsi="Arial" w:cs="Arial"/>
          <w:sz w:val="24"/>
          <w:szCs w:val="24"/>
        </w:rPr>
        <w:t>,</w:t>
      </w:r>
      <w:r w:rsidR="00BB1BED" w:rsidRPr="00A44641">
        <w:rPr>
          <w:rFonts w:ascii="Arial" w:hAnsi="Arial" w:cs="Arial"/>
          <w:sz w:val="24"/>
          <w:szCs w:val="24"/>
        </w:rPr>
        <w:t xml:space="preserve"> kemiği kısacası vücudu </w:t>
      </w:r>
      <w:r w:rsidR="00A44641" w:rsidRPr="00A44641">
        <w:rPr>
          <w:rFonts w:ascii="Arial" w:hAnsi="Arial" w:cs="Arial"/>
          <w:sz w:val="24"/>
          <w:szCs w:val="24"/>
        </w:rPr>
        <w:t>dediği</w:t>
      </w:r>
      <w:r w:rsidR="00BB1BED" w:rsidRPr="00A44641">
        <w:rPr>
          <w:rFonts w:ascii="Arial" w:hAnsi="Arial" w:cs="Arial"/>
          <w:sz w:val="24"/>
          <w:szCs w:val="24"/>
        </w:rPr>
        <w:t xml:space="preserve"> oyuncuların değerlendirmesinde </w:t>
      </w:r>
      <w:r w:rsidR="00782322" w:rsidRPr="00A44641">
        <w:rPr>
          <w:rFonts w:ascii="Arial" w:hAnsi="Arial" w:cs="Arial"/>
          <w:sz w:val="24"/>
          <w:szCs w:val="24"/>
        </w:rPr>
        <w:t xml:space="preserve">temel alınacak </w:t>
      </w:r>
      <w:proofErr w:type="gramStart"/>
      <w:r w:rsidR="00782322" w:rsidRPr="00A44641">
        <w:rPr>
          <w:rFonts w:ascii="Arial" w:hAnsi="Arial" w:cs="Arial"/>
          <w:sz w:val="24"/>
          <w:szCs w:val="24"/>
        </w:rPr>
        <w:t>kriterler</w:t>
      </w:r>
      <w:r w:rsidR="00A44641" w:rsidRPr="00A44641">
        <w:rPr>
          <w:rFonts w:ascii="Arial" w:hAnsi="Arial" w:cs="Arial"/>
          <w:sz w:val="24"/>
          <w:szCs w:val="24"/>
        </w:rPr>
        <w:t>i</w:t>
      </w:r>
      <w:proofErr w:type="gramEnd"/>
      <w:r w:rsidR="00782322" w:rsidRPr="00A44641">
        <w:rPr>
          <w:rFonts w:ascii="Arial" w:hAnsi="Arial" w:cs="Arial"/>
          <w:sz w:val="24"/>
          <w:szCs w:val="24"/>
        </w:rPr>
        <w:t xml:space="preserve"> de şu şekilde</w:t>
      </w:r>
      <w:r w:rsidR="00A44641" w:rsidRPr="00A44641">
        <w:rPr>
          <w:rFonts w:ascii="Arial" w:hAnsi="Arial" w:cs="Arial"/>
          <w:sz w:val="24"/>
          <w:szCs w:val="24"/>
        </w:rPr>
        <w:t xml:space="preserve"> belirliyor:</w:t>
      </w:r>
      <w:r>
        <w:rPr>
          <w:rFonts w:ascii="Arial" w:hAnsi="Arial" w:cs="Arial"/>
          <w:sz w:val="24"/>
          <w:szCs w:val="24"/>
        </w:rPr>
        <w:t xml:space="preserve"> Oyuncunun </w:t>
      </w:r>
      <w:r w:rsidR="00BB1BED" w:rsidRPr="00A44641">
        <w:rPr>
          <w:rFonts w:ascii="Arial" w:hAnsi="Arial" w:cs="Arial"/>
          <w:sz w:val="24"/>
          <w:szCs w:val="24"/>
        </w:rPr>
        <w:t>bürün</w:t>
      </w:r>
      <w:r w:rsidR="00B02162">
        <w:rPr>
          <w:rFonts w:ascii="Arial" w:hAnsi="Arial" w:cs="Arial"/>
          <w:sz w:val="24"/>
          <w:szCs w:val="24"/>
        </w:rPr>
        <w:t>düğü rolle bütünleşme yeteneği; o</w:t>
      </w:r>
      <w:r w:rsidR="00BB1BED" w:rsidRPr="00A44641">
        <w:rPr>
          <w:rFonts w:ascii="Arial" w:hAnsi="Arial" w:cs="Arial"/>
          <w:sz w:val="24"/>
          <w:szCs w:val="24"/>
        </w:rPr>
        <w:t xml:space="preserve">yuncunun </w:t>
      </w:r>
      <w:r>
        <w:rPr>
          <w:rFonts w:ascii="Arial" w:hAnsi="Arial" w:cs="Arial"/>
          <w:sz w:val="24"/>
          <w:szCs w:val="24"/>
        </w:rPr>
        <w:t xml:space="preserve">jest ve mimik </w:t>
      </w:r>
      <w:r w:rsidR="00BB1BED" w:rsidRPr="00A44641">
        <w:rPr>
          <w:rFonts w:ascii="Arial" w:hAnsi="Arial" w:cs="Arial"/>
          <w:sz w:val="24"/>
          <w:szCs w:val="24"/>
        </w:rPr>
        <w:t>kullanımındaki başarısı</w:t>
      </w:r>
      <w:r>
        <w:rPr>
          <w:rFonts w:ascii="Arial" w:hAnsi="Arial" w:cs="Arial"/>
          <w:sz w:val="24"/>
          <w:szCs w:val="24"/>
        </w:rPr>
        <w:t xml:space="preserve">; </w:t>
      </w:r>
      <w:r w:rsidR="00B02162">
        <w:rPr>
          <w:rFonts w:ascii="Arial" w:hAnsi="Arial" w:cs="Arial"/>
          <w:sz w:val="24"/>
          <w:szCs w:val="24"/>
        </w:rPr>
        <w:t>o</w:t>
      </w:r>
      <w:r w:rsidR="00BB1BED" w:rsidRPr="00A44641">
        <w:rPr>
          <w:rFonts w:ascii="Arial" w:hAnsi="Arial" w:cs="Arial"/>
          <w:sz w:val="24"/>
          <w:szCs w:val="24"/>
        </w:rPr>
        <w:t>yuncunun ayrılmaz bir parçası</w:t>
      </w:r>
      <w:r>
        <w:rPr>
          <w:rFonts w:ascii="Arial" w:hAnsi="Arial" w:cs="Arial"/>
          <w:sz w:val="24"/>
          <w:szCs w:val="24"/>
        </w:rPr>
        <w:t xml:space="preserve"> </w:t>
      </w:r>
      <w:r w:rsidR="00BB1BED" w:rsidRPr="00A44641">
        <w:rPr>
          <w:rFonts w:ascii="Arial" w:hAnsi="Arial" w:cs="Arial"/>
          <w:sz w:val="24"/>
          <w:szCs w:val="24"/>
        </w:rPr>
        <w:t>olan</w:t>
      </w:r>
      <w:r w:rsidR="00B02162">
        <w:rPr>
          <w:rFonts w:ascii="Arial" w:hAnsi="Arial" w:cs="Arial"/>
          <w:sz w:val="24"/>
          <w:szCs w:val="24"/>
        </w:rPr>
        <w:t xml:space="preserve"> sesini kullanmadaki başarısı.</w:t>
      </w:r>
    </w:p>
    <w:p w:rsidR="00BB1BED" w:rsidRPr="00A44641" w:rsidRDefault="00BB1BED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B1BED" w:rsidRPr="00A44641" w:rsidRDefault="00BB1BED" w:rsidP="005A4753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138F4" w:rsidRPr="00A44641" w:rsidRDefault="006138F4" w:rsidP="006138F4">
      <w:pPr>
        <w:spacing w:after="0"/>
        <w:rPr>
          <w:rFonts w:ascii="Arial" w:hAnsi="Arial" w:cs="Arial"/>
          <w:i/>
          <w:sz w:val="24"/>
          <w:szCs w:val="24"/>
        </w:rPr>
      </w:pPr>
      <w:r w:rsidRPr="00A44641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6138F4" w:rsidRPr="00A44641" w:rsidRDefault="00EB58A8" w:rsidP="006138F4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6138F4" w:rsidRPr="00A44641">
          <w:rPr>
            <w:rStyle w:val="Kpr"/>
            <w:rFonts w:ascii="Arial" w:hAnsi="Arial" w:cs="Arial"/>
            <w:sz w:val="24"/>
            <w:szCs w:val="24"/>
          </w:rPr>
          <w:t>www.altinportakal.org.tr</w:t>
        </w:r>
      </w:hyperlink>
    </w:p>
    <w:p w:rsidR="006138F4" w:rsidRPr="00A44641" w:rsidRDefault="00EB58A8" w:rsidP="006138F4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hyperlink r:id="rId7" w:tgtFrame="_blank" w:history="1">
        <w:proofErr w:type="spellStart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twitter</w:t>
        </w:r>
        <w:proofErr w:type="spellEnd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.com/49altinportakal</w:t>
        </w:r>
      </w:hyperlink>
    </w:p>
    <w:p w:rsidR="006138F4" w:rsidRPr="00A44641" w:rsidRDefault="00EB58A8" w:rsidP="006138F4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hyperlink r:id="rId8" w:tgtFrame="_blank" w:history="1">
        <w:proofErr w:type="spellStart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facebook</w:t>
        </w:r>
        <w:proofErr w:type="spellEnd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.com/</w:t>
        </w:r>
        <w:proofErr w:type="spellStart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altinportakalfilmfestivali</w:t>
        </w:r>
        <w:proofErr w:type="spellEnd"/>
      </w:hyperlink>
    </w:p>
    <w:p w:rsidR="006138F4" w:rsidRPr="00A44641" w:rsidRDefault="00EB58A8" w:rsidP="006138F4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hyperlink r:id="rId9" w:tgtFrame="_blank" w:history="1">
        <w:proofErr w:type="spellStart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vimeo</w:t>
        </w:r>
        <w:proofErr w:type="spellEnd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.com/</w:t>
        </w:r>
        <w:proofErr w:type="spellStart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altinportakal</w:t>
        </w:r>
        <w:proofErr w:type="spellEnd"/>
      </w:hyperlink>
    </w:p>
    <w:p w:rsidR="006138F4" w:rsidRPr="00A44641" w:rsidRDefault="00EB58A8" w:rsidP="006138F4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hyperlink r:id="rId10" w:tgtFrame="_blank" w:history="1">
        <w:proofErr w:type="spellStart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gplusid</w:t>
        </w:r>
        <w:proofErr w:type="spellEnd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.com/</w:t>
        </w:r>
        <w:proofErr w:type="spellStart"/>
        <w:r w:rsidR="006138F4" w:rsidRPr="00A44641">
          <w:rPr>
            <w:rStyle w:val="Kpr"/>
            <w:rFonts w:ascii="Arial" w:hAnsi="Arial" w:cs="Arial"/>
            <w:color w:val="1155CC"/>
            <w:sz w:val="24"/>
            <w:szCs w:val="24"/>
          </w:rPr>
          <w:t>altinportakal</w:t>
        </w:r>
        <w:proofErr w:type="spellEnd"/>
      </w:hyperlink>
    </w:p>
    <w:p w:rsidR="006138F4" w:rsidRPr="00A44641" w:rsidRDefault="006138F4" w:rsidP="006138F4">
      <w:pPr>
        <w:spacing w:after="0"/>
        <w:rPr>
          <w:rFonts w:ascii="Arial" w:hAnsi="Arial" w:cs="Arial"/>
          <w:b/>
          <w:sz w:val="24"/>
          <w:szCs w:val="24"/>
        </w:rPr>
      </w:pPr>
    </w:p>
    <w:p w:rsidR="00A82964" w:rsidRPr="009B70C5" w:rsidRDefault="00A82964" w:rsidP="00A82964">
      <w:pPr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9B70C5">
        <w:rPr>
          <w:rFonts w:ascii="Arial" w:hAnsi="Arial" w:cs="Arial"/>
          <w:b/>
          <w:sz w:val="20"/>
          <w:szCs w:val="20"/>
        </w:rPr>
        <w:t>Detaylı bilgi için:</w:t>
      </w:r>
    </w:p>
    <w:p w:rsidR="00A82964" w:rsidRPr="009B70C5" w:rsidRDefault="00A82964" w:rsidP="00A82964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Esin Tatlav</w:t>
      </w:r>
    </w:p>
    <w:p w:rsidR="00A82964" w:rsidRPr="009B70C5" w:rsidRDefault="00A82964" w:rsidP="00A82964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497 91 97</w:t>
      </w:r>
    </w:p>
    <w:p w:rsidR="00A82964" w:rsidRPr="009B70C5" w:rsidRDefault="00A82964" w:rsidP="00A82964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esin</w:t>
      </w:r>
      <w:proofErr w:type="gramEnd"/>
      <w:r w:rsidRPr="009B70C5">
        <w:rPr>
          <w:rFonts w:ascii="Arial" w:hAnsi="Arial" w:cs="Arial"/>
          <w:sz w:val="20"/>
          <w:szCs w:val="20"/>
        </w:rPr>
        <w:t>.tatlav@aksav.org.tr</w:t>
      </w:r>
    </w:p>
    <w:p w:rsidR="00A82964" w:rsidRPr="009B70C5" w:rsidRDefault="00A82964" w:rsidP="00A82964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Yeliz Palak</w:t>
      </w:r>
    </w:p>
    <w:p w:rsidR="00A82964" w:rsidRPr="009B70C5" w:rsidRDefault="00A82964" w:rsidP="00A82964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222 49 34</w:t>
      </w:r>
    </w:p>
    <w:p w:rsidR="00A82964" w:rsidRPr="009B70C5" w:rsidRDefault="00A82964" w:rsidP="00A82964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yeliz</w:t>
      </w:r>
      <w:proofErr w:type="gramEnd"/>
      <w:r w:rsidRPr="009B70C5">
        <w:rPr>
          <w:rFonts w:ascii="Arial" w:hAnsi="Arial" w:cs="Arial"/>
          <w:sz w:val="20"/>
          <w:szCs w:val="20"/>
        </w:rPr>
        <w:t>.palak@aksav.org.tr</w:t>
      </w:r>
    </w:p>
    <w:p w:rsidR="00A82964" w:rsidRPr="009B70C5" w:rsidRDefault="00A82964" w:rsidP="00A82964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Mustafa Koç</w:t>
      </w:r>
    </w:p>
    <w:p w:rsidR="00A82964" w:rsidRPr="009B70C5" w:rsidRDefault="00A82964" w:rsidP="00A82964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BB1BED" w:rsidRPr="00A82964" w:rsidRDefault="00A82964" w:rsidP="005A4753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E-mail  :</w:t>
      </w:r>
      <w:r>
        <w:rPr>
          <w:rFonts w:ascii="Arial" w:hAnsi="Arial" w:cs="Arial"/>
          <w:sz w:val="20"/>
          <w:szCs w:val="20"/>
        </w:rPr>
        <w:t xml:space="preserve"> </w:t>
      </w:r>
      <w:r w:rsidRPr="009B70C5">
        <w:rPr>
          <w:rFonts w:ascii="Arial" w:hAnsi="Arial" w:cs="Arial"/>
          <w:sz w:val="20"/>
          <w:szCs w:val="20"/>
        </w:rPr>
        <w:t xml:space="preserve">basin@aksav.org.tr </w:t>
      </w:r>
      <w:r>
        <w:rPr>
          <w:rFonts w:ascii="Arial" w:hAnsi="Arial" w:cs="Arial"/>
          <w:sz w:val="20"/>
          <w:szCs w:val="20"/>
        </w:rPr>
        <w:t>– mimkoc@gmail.com</w:t>
      </w:r>
    </w:p>
    <w:sectPr w:rsidR="00BB1BED" w:rsidRPr="00A82964" w:rsidSect="0084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E05"/>
    <w:multiLevelType w:val="multilevel"/>
    <w:tmpl w:val="AFE0B39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31552F"/>
    <w:multiLevelType w:val="hybridMultilevel"/>
    <w:tmpl w:val="42FAE1B4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85C263F"/>
    <w:multiLevelType w:val="hybridMultilevel"/>
    <w:tmpl w:val="12FED88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3D16A2"/>
    <w:multiLevelType w:val="hybridMultilevel"/>
    <w:tmpl w:val="A32C3F08"/>
    <w:lvl w:ilvl="0" w:tplc="A4A85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632E"/>
    <w:multiLevelType w:val="hybridMultilevel"/>
    <w:tmpl w:val="5E22D2CA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1BED"/>
    <w:rsid w:val="00001503"/>
    <w:rsid w:val="00090FC8"/>
    <w:rsid w:val="000967D6"/>
    <w:rsid w:val="002422D3"/>
    <w:rsid w:val="00256D7F"/>
    <w:rsid w:val="003431D5"/>
    <w:rsid w:val="003920C8"/>
    <w:rsid w:val="003E79E8"/>
    <w:rsid w:val="004144BA"/>
    <w:rsid w:val="004230BA"/>
    <w:rsid w:val="00446F5B"/>
    <w:rsid w:val="004D0657"/>
    <w:rsid w:val="005242AB"/>
    <w:rsid w:val="00552428"/>
    <w:rsid w:val="005A4753"/>
    <w:rsid w:val="005C77F1"/>
    <w:rsid w:val="006138F4"/>
    <w:rsid w:val="0061789C"/>
    <w:rsid w:val="00681D60"/>
    <w:rsid w:val="006C0DA0"/>
    <w:rsid w:val="006E63DD"/>
    <w:rsid w:val="00782322"/>
    <w:rsid w:val="007A0C14"/>
    <w:rsid w:val="00840B7F"/>
    <w:rsid w:val="00843E75"/>
    <w:rsid w:val="009239E7"/>
    <w:rsid w:val="00932221"/>
    <w:rsid w:val="009950CF"/>
    <w:rsid w:val="009E1674"/>
    <w:rsid w:val="00A44641"/>
    <w:rsid w:val="00A82964"/>
    <w:rsid w:val="00AF57B7"/>
    <w:rsid w:val="00B02162"/>
    <w:rsid w:val="00BB1BED"/>
    <w:rsid w:val="00C72AAD"/>
    <w:rsid w:val="00D9741F"/>
    <w:rsid w:val="00E03770"/>
    <w:rsid w:val="00EA309E"/>
    <w:rsid w:val="00EB58A8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BED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8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138F4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ltinportakalfilmfestiva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49altinportak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inportakal.org.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plusid.com/altinporta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altinportak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KOC</dc:creator>
  <cp:lastModifiedBy>MUSTAFAKOC</cp:lastModifiedBy>
  <cp:revision>3</cp:revision>
  <dcterms:created xsi:type="dcterms:W3CDTF">2012-09-17T11:08:00Z</dcterms:created>
  <dcterms:modified xsi:type="dcterms:W3CDTF">2012-09-17T12:01:00Z</dcterms:modified>
</cp:coreProperties>
</file>